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79" w:rsidRPr="00AA0779" w:rsidRDefault="00CC748C" w:rsidP="00AA0779">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CC748C">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887730" cy="887730"/>
            <wp:effectExtent l="0" t="0" r="7620" b="7620"/>
            <wp:wrapSquare wrapText="bothSides"/>
            <wp:docPr id="2053" name="Picture 5" descr="Environment - Category Color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Environment - Category Color Gre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extLst/>
                  </pic:spPr>
                </pic:pic>
              </a:graphicData>
            </a:graphic>
            <wp14:sizeRelH relativeFrom="margin">
              <wp14:pctWidth>0</wp14:pctWidth>
            </wp14:sizeRelH>
            <wp14:sizeRelV relativeFrom="margin">
              <wp14:pctHeight>0</wp14:pctHeight>
            </wp14:sizeRelV>
          </wp:anchor>
        </w:drawing>
      </w:r>
      <w:r w:rsidR="00AA0779" w:rsidRPr="00AA0779">
        <w:rPr>
          <w:rFonts w:ascii="Arial" w:eastAsia="Times New Roman" w:hAnsi="Arial" w:cs="Arial"/>
          <w:b/>
          <w:bCs/>
          <w:color w:val="000000"/>
          <w:kern w:val="36"/>
          <w:sz w:val="55"/>
          <w:szCs w:val="55"/>
        </w:rPr>
        <w:t>Resilience</w:t>
      </w:r>
    </w:p>
    <w:p w:rsidR="00192CE0" w:rsidRDefault="00192CE0" w:rsidP="00AA0779">
      <w:pPr>
        <w:shd w:val="clear" w:color="auto" w:fill="FFFFFF"/>
        <w:spacing w:after="0" w:line="240" w:lineRule="auto"/>
        <w:rPr>
          <w:rFonts w:ascii="Arial" w:eastAsia="Times New Roman" w:hAnsi="Arial" w:cs="Arial"/>
          <w:color w:val="303030"/>
          <w:sz w:val="20"/>
          <w:szCs w:val="20"/>
        </w:rPr>
      </w:pPr>
    </w:p>
    <w:p w:rsidR="00192CE0" w:rsidRDefault="00192CE0" w:rsidP="00AA0779">
      <w:pPr>
        <w:shd w:val="clear" w:color="auto" w:fill="FFFFFF"/>
        <w:spacing w:after="0" w:line="240" w:lineRule="auto"/>
        <w:rPr>
          <w:rFonts w:ascii="Arial" w:eastAsia="Times New Roman" w:hAnsi="Arial" w:cs="Arial"/>
          <w:color w:val="303030"/>
          <w:sz w:val="20"/>
          <w:szCs w:val="20"/>
        </w:rPr>
      </w:pPr>
    </w:p>
    <w:p w:rsidR="00192CE0" w:rsidRDefault="00192CE0" w:rsidP="00AA0779">
      <w:pPr>
        <w:shd w:val="clear" w:color="auto" w:fill="FFFFFF"/>
        <w:spacing w:after="0" w:line="240" w:lineRule="auto"/>
        <w:rPr>
          <w:rFonts w:ascii="Arial" w:eastAsia="Times New Roman" w:hAnsi="Arial" w:cs="Arial"/>
          <w:color w:val="303030"/>
          <w:sz w:val="20"/>
          <w:szCs w:val="20"/>
        </w:rPr>
      </w:pPr>
    </w:p>
    <w:p w:rsidR="00192CE0" w:rsidRDefault="00192CE0" w:rsidP="00AA0779">
      <w:pPr>
        <w:shd w:val="clear" w:color="auto" w:fill="FFFFFF"/>
        <w:spacing w:after="0" w:line="240" w:lineRule="auto"/>
        <w:rPr>
          <w:rFonts w:ascii="Arial" w:eastAsia="Times New Roman" w:hAnsi="Arial" w:cs="Arial"/>
          <w:color w:val="303030"/>
          <w:sz w:val="20"/>
          <w:szCs w:val="20"/>
        </w:rPr>
      </w:pP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bookmarkStart w:id="0" w:name="_GoBack"/>
      <w:bookmarkEnd w:id="0"/>
      <w:r w:rsidRPr="00AA0779">
        <w:rPr>
          <w:rFonts w:ascii="Arial" w:eastAsia="Times New Roman" w:hAnsi="Arial" w:cs="Arial"/>
          <w:color w:val="303030"/>
          <w:sz w:val="20"/>
          <w:szCs w:val="20"/>
        </w:rPr>
        <w:t>“Resilience” or “resiliency” incorporates preparations for and rapid recovery from physical, social, and economic disruptions, including environmental disasters, terrorist attacks, or economic collapse. [</w:t>
      </w:r>
      <w:hyperlink r:id="rId5" w:anchor="Notes and Resources" w:history="1">
        <w:r w:rsidRPr="00AA0779">
          <w:rPr>
            <w:rFonts w:ascii="Arial" w:eastAsia="Times New Roman" w:hAnsi="Arial" w:cs="Arial"/>
            <w:color w:val="1A90B4"/>
            <w:sz w:val="20"/>
            <w:szCs w:val="20"/>
            <w:u w:val="single"/>
          </w:rPr>
          <w:t>1</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A0779">
        <w:rPr>
          <w:rFonts w:ascii="Arial" w:eastAsia="Times New Roman" w:hAnsi="Arial" w:cs="Arial"/>
          <w:b/>
          <w:bCs/>
          <w:color w:val="303030"/>
          <w:sz w:val="27"/>
          <w:szCs w:val="27"/>
        </w:rPr>
        <w:t>How It’s Developing</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Discussion of resilience has increased in the wake of several recent natural disasters, including Hurricane Katrina (2005) and Hurricane Sandy (2012). While these natural disasters have advanced the discussion, resilience is broadly applied as a strategy to help address climate change, natural disasters, and even terrorism.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Following Hurricane Sandy, government officials at the federal, state, and local levels began thinking about changes that might prevent a repetition of the widespread devastation Sandy had caused. [</w:t>
      </w:r>
      <w:hyperlink r:id="rId6" w:anchor="Notes and Resources" w:history="1">
        <w:r w:rsidRPr="00AA0779">
          <w:rPr>
            <w:rFonts w:ascii="Arial" w:eastAsia="Times New Roman" w:hAnsi="Arial" w:cs="Arial"/>
            <w:color w:val="1A90B4"/>
            <w:sz w:val="20"/>
            <w:szCs w:val="20"/>
            <w:u w:val="single"/>
          </w:rPr>
          <w:t>2</w:t>
        </w:r>
      </w:hyperlink>
      <w:r w:rsidRPr="00AA0779">
        <w:rPr>
          <w:rFonts w:ascii="Arial" w:eastAsia="Times New Roman" w:hAnsi="Arial" w:cs="Arial"/>
          <w:color w:val="303030"/>
          <w:sz w:val="20"/>
          <w:szCs w:val="20"/>
        </w:rPr>
        <w:t>] A 2012 report from the National Academies asserted “Developing a culture of resilience would bolster support for preparedness and response, and would also enable better anticipation of disasters and their consequences, enhancing the ability to recover more quickly and strongly. Resilient communities would plan and build in ways that would reduce disaster losses, rather than waiting for a disaster to occur and paying for it afterward.” [</w:t>
      </w:r>
      <w:hyperlink r:id="rId7" w:anchor="Notes and Resources" w:history="1">
        <w:r w:rsidRPr="00AA0779">
          <w:rPr>
            <w:rFonts w:ascii="Arial" w:eastAsia="Times New Roman" w:hAnsi="Arial" w:cs="Arial"/>
            <w:color w:val="1A90B4"/>
            <w:sz w:val="20"/>
            <w:szCs w:val="20"/>
            <w:u w:val="single"/>
          </w:rPr>
          <w:t>3</w:t>
        </w:r>
      </w:hyperlink>
      <w:r w:rsidRPr="00AA0779">
        <w:rPr>
          <w:rFonts w:ascii="Arial" w:eastAsia="Times New Roman" w:hAnsi="Arial" w:cs="Arial"/>
          <w:color w:val="303030"/>
          <w:sz w:val="20"/>
          <w:szCs w:val="20"/>
        </w:rPr>
        <w:t>]</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In 2013, the Rockefeller Foundation began working with 32 cities as the first cohort of a 100 Resilient Cities Initiative. According to the Foundation, resilience is “the capacity of individuals, communities, institutions, businesses, and systems within a city to survive, adapt, and grow no matter what kinds of chronic stresses and acute shocks they experience." [</w:t>
      </w:r>
      <w:hyperlink r:id="rId8" w:anchor="Notes and Resources" w:history="1">
        <w:r w:rsidRPr="00AA0779">
          <w:rPr>
            <w:rFonts w:ascii="Arial" w:eastAsia="Times New Roman" w:hAnsi="Arial" w:cs="Arial"/>
            <w:color w:val="1A90B4"/>
            <w:sz w:val="20"/>
            <w:szCs w:val="20"/>
            <w:u w:val="single"/>
          </w:rPr>
          <w:t>4</w:t>
        </w:r>
      </w:hyperlink>
      <w:r w:rsidRPr="00AA0779">
        <w:rPr>
          <w:rFonts w:ascii="Arial" w:eastAsia="Times New Roman" w:hAnsi="Arial" w:cs="Arial"/>
          <w:color w:val="303030"/>
          <w:sz w:val="20"/>
          <w:szCs w:val="20"/>
        </w:rPr>
        <w:t>] The initiative provides participating cities with the resources to develop a roadmap to resilience, including the establishment of a chief resilience officer; strategy development; access to private, public and NGO partners that can help develop solutions and partnerships; and membership in a network of like-minded cities. [</w:t>
      </w:r>
      <w:hyperlink r:id="rId9" w:anchor="Notes and Resources" w:history="1">
        <w:r w:rsidRPr="00AA0779">
          <w:rPr>
            <w:rFonts w:ascii="Arial" w:eastAsia="Times New Roman" w:hAnsi="Arial" w:cs="Arial"/>
            <w:color w:val="1A90B4"/>
            <w:sz w:val="20"/>
            <w:szCs w:val="20"/>
            <w:u w:val="single"/>
          </w:rPr>
          <w:t>5</w:t>
        </w:r>
      </w:hyperlink>
      <w:r w:rsidRPr="00AA0779">
        <w:rPr>
          <w:rFonts w:ascii="Arial" w:eastAsia="Times New Roman" w:hAnsi="Arial" w:cs="Arial"/>
          <w:color w:val="303030"/>
          <w:sz w:val="20"/>
          <w:szCs w:val="20"/>
        </w:rPr>
        <w:t>] Some of the indicators of resilient communities include access to public and mass transit, incorporating innovation inspired by nature (biomimicry), communication via mesh networks, community-supported agriculture, and more. [</w:t>
      </w:r>
      <w:hyperlink r:id="rId10" w:anchor="Notes and Resources" w:history="1">
        <w:r w:rsidRPr="00AA0779">
          <w:rPr>
            <w:rFonts w:ascii="Arial" w:eastAsia="Times New Roman" w:hAnsi="Arial" w:cs="Arial"/>
            <w:color w:val="1A90B4"/>
            <w:sz w:val="20"/>
            <w:szCs w:val="20"/>
            <w:u w:val="single"/>
          </w:rPr>
          <w:t>6</w:t>
        </w:r>
      </w:hyperlink>
      <w:r w:rsidRPr="00AA0779">
        <w:rPr>
          <w:rFonts w:ascii="Arial" w:eastAsia="Times New Roman" w:hAnsi="Arial" w:cs="Arial"/>
          <w:color w:val="303030"/>
          <w:sz w:val="20"/>
          <w:szCs w:val="20"/>
        </w:rPr>
        <w:t>]</w:t>
      </w:r>
    </w:p>
    <w:p w:rsidR="00AA0779" w:rsidRPr="00AA0779" w:rsidRDefault="00AA0779" w:rsidP="00AA077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A0779">
        <w:rPr>
          <w:rFonts w:ascii="Arial" w:eastAsia="Times New Roman" w:hAnsi="Arial" w:cs="Arial"/>
          <w:b/>
          <w:bCs/>
          <w:color w:val="303030"/>
          <w:sz w:val="27"/>
          <w:szCs w:val="27"/>
        </w:rPr>
        <w:t>Why It Matters</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As city, state, and the federal governments adopt resiliency as a strategy for addressing potential disasters, libraries may need to align their facilities, services, and programs to demonstrate a resilient strategy. Additionally, libraries may find themselves competing for funding with resilient programs or initiatives, especially in an increasingly limited pool of government spending. [</w:t>
      </w:r>
      <w:hyperlink r:id="rId11" w:anchor="Notes and Resources" w:history="1">
        <w:r w:rsidRPr="00AA0779">
          <w:rPr>
            <w:rFonts w:ascii="Arial" w:eastAsia="Times New Roman" w:hAnsi="Arial" w:cs="Arial"/>
            <w:color w:val="1A90B4"/>
            <w:sz w:val="20"/>
            <w:szCs w:val="20"/>
            <w:u w:val="single"/>
          </w:rPr>
          <w:t>7</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Resilience requires community involvement – encouraging individuals to make decisions that help prepare for and prevent the impact of disasters, providing resources and information to help them make informed decisions, and offerings programs and services that allow individuals to respond to issues as they arise. [</w:t>
      </w:r>
      <w:hyperlink r:id="rId12" w:anchor="Notes and Resources" w:history="1">
        <w:r w:rsidRPr="00AA0779">
          <w:rPr>
            <w:rFonts w:ascii="Arial" w:eastAsia="Times New Roman" w:hAnsi="Arial" w:cs="Arial"/>
            <w:color w:val="1A90B4"/>
            <w:sz w:val="20"/>
            <w:szCs w:val="20"/>
            <w:u w:val="single"/>
          </w:rPr>
          <w:t>8</w:t>
        </w:r>
      </w:hyperlink>
      <w:r w:rsidRPr="00AA0779">
        <w:rPr>
          <w:rFonts w:ascii="Arial" w:eastAsia="Times New Roman" w:hAnsi="Arial" w:cs="Arial"/>
          <w:color w:val="303030"/>
          <w:sz w:val="20"/>
          <w:szCs w:val="20"/>
        </w:rPr>
        <w:t>] Libraries and information professionals may be ideal partners or providers in helping individuals adopt resilient practices in their communities.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Resilience may also align with library values of equity and access. Truly resilient communities would embrace distributed renewable energy, support diversified local agriculture, and foster social equity and inclusion - all ensuring that communities can adapt to disruptions and avoid situations where the greatest impacts are felt by the most vulnerable members of the community. [</w:t>
      </w:r>
      <w:hyperlink r:id="rId13" w:anchor="Notes and Resources" w:history="1">
        <w:r w:rsidRPr="00AA0779">
          <w:rPr>
            <w:rFonts w:ascii="Arial" w:eastAsia="Times New Roman" w:hAnsi="Arial" w:cs="Arial"/>
            <w:color w:val="1A90B4"/>
            <w:sz w:val="20"/>
            <w:szCs w:val="20"/>
            <w:u w:val="single"/>
          </w:rPr>
          <w:t>9</w:t>
        </w:r>
      </w:hyperlink>
      <w:r w:rsidRPr="00AA0779">
        <w:rPr>
          <w:rFonts w:ascii="Arial" w:eastAsia="Times New Roman" w:hAnsi="Arial" w:cs="Arial"/>
          <w:color w:val="303030"/>
          <w:sz w:val="20"/>
          <w:szCs w:val="20"/>
        </w:rPr>
        <w:t>] </w:t>
      </w:r>
    </w:p>
    <w:p w:rsidR="001F71E7" w:rsidRDefault="001F71E7">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AA0779" w:rsidRPr="00AA0779" w:rsidRDefault="00AA0779" w:rsidP="00AA077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A0779">
        <w:rPr>
          <w:rFonts w:ascii="Arial" w:eastAsia="Times New Roman" w:hAnsi="Arial" w:cs="Arial"/>
          <w:b/>
          <w:bCs/>
          <w:color w:val="303030"/>
          <w:sz w:val="27"/>
          <w:szCs w:val="27"/>
        </w:rPr>
        <w:lastRenderedPageBreak/>
        <w:t>Notes and Resources</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xml:space="preserve">[1] “Facing Climate Change, Cities Embrace Resiliency.” Daniel C. </w:t>
      </w:r>
      <w:proofErr w:type="spellStart"/>
      <w:r w:rsidRPr="00AA0779">
        <w:rPr>
          <w:rFonts w:ascii="Arial" w:eastAsia="Times New Roman" w:hAnsi="Arial" w:cs="Arial"/>
          <w:color w:val="303030"/>
          <w:sz w:val="20"/>
          <w:szCs w:val="20"/>
        </w:rPr>
        <w:t>Vock</w:t>
      </w:r>
      <w:proofErr w:type="spellEnd"/>
      <w:r w:rsidRPr="00AA0779">
        <w:rPr>
          <w:rFonts w:ascii="Arial" w:eastAsia="Times New Roman" w:hAnsi="Arial" w:cs="Arial"/>
          <w:color w:val="303030"/>
          <w:sz w:val="20"/>
          <w:szCs w:val="20"/>
        </w:rPr>
        <w:t>. </w:t>
      </w:r>
      <w:r w:rsidRPr="00AA0779">
        <w:rPr>
          <w:rFonts w:ascii="Arial" w:eastAsia="Times New Roman" w:hAnsi="Arial" w:cs="Arial"/>
          <w:i/>
          <w:iCs/>
          <w:color w:val="303030"/>
          <w:sz w:val="20"/>
          <w:szCs w:val="20"/>
        </w:rPr>
        <w:t>Governing</w:t>
      </w:r>
      <w:r w:rsidRPr="00AA0779">
        <w:rPr>
          <w:rFonts w:ascii="Arial" w:eastAsia="Times New Roman" w:hAnsi="Arial" w:cs="Arial"/>
          <w:color w:val="303030"/>
          <w:sz w:val="20"/>
          <w:szCs w:val="20"/>
        </w:rPr>
        <w:t>. September 2014. Available from</w:t>
      </w:r>
      <w:hyperlink r:id="rId14" w:history="1">
        <w:r w:rsidRPr="00AA0779">
          <w:rPr>
            <w:rFonts w:ascii="Arial" w:eastAsia="Times New Roman" w:hAnsi="Arial" w:cs="Arial"/>
            <w:color w:val="1A90B4"/>
            <w:sz w:val="20"/>
            <w:szCs w:val="20"/>
            <w:u w:val="single"/>
          </w:rPr>
          <w:t>http://www.governing.com/topics/transportation-infrastructure/gov-climat...</w:t>
        </w:r>
      </w:hyperlink>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xml:space="preserve">[2] “Facing Climate Change, Cities Embrace Resiliency.” Daniel C. </w:t>
      </w:r>
      <w:proofErr w:type="spellStart"/>
      <w:r w:rsidRPr="00AA0779">
        <w:rPr>
          <w:rFonts w:ascii="Arial" w:eastAsia="Times New Roman" w:hAnsi="Arial" w:cs="Arial"/>
          <w:color w:val="303030"/>
          <w:sz w:val="20"/>
          <w:szCs w:val="20"/>
        </w:rPr>
        <w:t>Vock</w:t>
      </w:r>
      <w:proofErr w:type="spellEnd"/>
      <w:r w:rsidRPr="00AA0779">
        <w:rPr>
          <w:rFonts w:ascii="Arial" w:eastAsia="Times New Roman" w:hAnsi="Arial" w:cs="Arial"/>
          <w:color w:val="303030"/>
          <w:sz w:val="20"/>
          <w:szCs w:val="20"/>
        </w:rPr>
        <w:t>. </w:t>
      </w:r>
      <w:r w:rsidRPr="00AA0779">
        <w:rPr>
          <w:rFonts w:ascii="Arial" w:eastAsia="Times New Roman" w:hAnsi="Arial" w:cs="Arial"/>
          <w:i/>
          <w:iCs/>
          <w:color w:val="303030"/>
          <w:sz w:val="20"/>
          <w:szCs w:val="20"/>
        </w:rPr>
        <w:t>Governing</w:t>
      </w:r>
      <w:r w:rsidRPr="00AA0779">
        <w:rPr>
          <w:rFonts w:ascii="Arial" w:eastAsia="Times New Roman" w:hAnsi="Arial" w:cs="Arial"/>
          <w:color w:val="303030"/>
          <w:sz w:val="20"/>
          <w:szCs w:val="20"/>
        </w:rPr>
        <w:t>. September 2014. Available from</w:t>
      </w:r>
      <w:hyperlink r:id="rId15" w:history="1">
        <w:r w:rsidRPr="00AA0779">
          <w:rPr>
            <w:rFonts w:ascii="Arial" w:eastAsia="Times New Roman" w:hAnsi="Arial" w:cs="Arial"/>
            <w:color w:val="1A90B4"/>
            <w:sz w:val="20"/>
            <w:szCs w:val="20"/>
            <w:u w:val="single"/>
          </w:rPr>
          <w:t>http://www.governing.com/topics/transportation-infrastructure/gov-climat...</w:t>
        </w:r>
      </w:hyperlink>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[3] Disaster Resilience – A National Imperative (Summary). The National Academies. The National Academies Press: Washington, D.C. 2012. Available from </w:t>
      </w:r>
      <w:hyperlink r:id="rId16" w:history="1">
        <w:r w:rsidRPr="00AA0779">
          <w:rPr>
            <w:rFonts w:ascii="Arial" w:eastAsia="Times New Roman" w:hAnsi="Arial" w:cs="Arial"/>
            <w:color w:val="1A90B4"/>
            <w:sz w:val="20"/>
            <w:szCs w:val="20"/>
            <w:u w:val="single"/>
          </w:rPr>
          <w:t>www.nap.edu/html/13457/13457_summary.pdf</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[4] “The Critical Ingredients of Community Resiliency.” Robert J. O’Neill Jr. </w:t>
      </w:r>
      <w:r w:rsidRPr="00AA0779">
        <w:rPr>
          <w:rFonts w:ascii="Arial" w:eastAsia="Times New Roman" w:hAnsi="Arial" w:cs="Arial"/>
          <w:i/>
          <w:iCs/>
          <w:color w:val="303030"/>
          <w:sz w:val="20"/>
          <w:szCs w:val="20"/>
        </w:rPr>
        <w:t>Governing</w:t>
      </w:r>
      <w:r w:rsidRPr="00AA0779">
        <w:rPr>
          <w:rFonts w:ascii="Arial" w:eastAsia="Times New Roman" w:hAnsi="Arial" w:cs="Arial"/>
          <w:color w:val="303030"/>
          <w:sz w:val="20"/>
          <w:szCs w:val="20"/>
        </w:rPr>
        <w:t>. December 3, 2014. Available from</w:t>
      </w:r>
      <w:hyperlink r:id="rId17" w:history="1">
        <w:r w:rsidRPr="00AA0779">
          <w:rPr>
            <w:rFonts w:ascii="Arial" w:eastAsia="Times New Roman" w:hAnsi="Arial" w:cs="Arial"/>
            <w:color w:val="1A90B4"/>
            <w:sz w:val="20"/>
            <w:szCs w:val="20"/>
            <w:u w:val="single"/>
          </w:rPr>
          <w:t>http://www.governing.com/columns/smart-mgmt/col-critical-ingredients-com...</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[5</w:t>
      </w:r>
      <w:proofErr w:type="gramStart"/>
      <w:r w:rsidRPr="00AA0779">
        <w:rPr>
          <w:rFonts w:ascii="Arial" w:eastAsia="Times New Roman" w:hAnsi="Arial" w:cs="Arial"/>
          <w:color w:val="303030"/>
          <w:sz w:val="20"/>
          <w:szCs w:val="20"/>
        </w:rPr>
        <w:t>]  “</w:t>
      </w:r>
      <w:proofErr w:type="gramEnd"/>
      <w:r w:rsidRPr="00AA0779">
        <w:rPr>
          <w:rFonts w:ascii="Arial" w:eastAsia="Times New Roman" w:hAnsi="Arial" w:cs="Arial"/>
          <w:color w:val="303030"/>
          <w:sz w:val="20"/>
          <w:szCs w:val="20"/>
        </w:rPr>
        <w:t>About Us.” 100 Resilient Cities – Pioneered by the Rockefeller Foundation. Available from</w:t>
      </w:r>
      <w:hyperlink r:id="rId18" w:anchor="/-_/" w:history="1">
        <w:r w:rsidRPr="00AA0779">
          <w:rPr>
            <w:rFonts w:ascii="Arial" w:eastAsia="Times New Roman" w:hAnsi="Arial" w:cs="Arial"/>
            <w:color w:val="1A90B4"/>
            <w:sz w:val="20"/>
            <w:szCs w:val="20"/>
            <w:u w:val="single"/>
          </w:rPr>
          <w:t>http://www.100resilientcities.org/pages/about-us#/-_/</w:t>
        </w:r>
      </w:hyperlink>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xml:space="preserve">[6] “Do You Live in a Resilient </w:t>
      </w:r>
      <w:proofErr w:type="gramStart"/>
      <w:r w:rsidRPr="00AA0779">
        <w:rPr>
          <w:rFonts w:ascii="Arial" w:eastAsia="Times New Roman" w:hAnsi="Arial" w:cs="Arial"/>
          <w:color w:val="303030"/>
          <w:sz w:val="20"/>
          <w:szCs w:val="20"/>
        </w:rPr>
        <w:t>City.</w:t>
      </w:r>
      <w:proofErr w:type="gramEnd"/>
      <w:r w:rsidRPr="00AA0779">
        <w:rPr>
          <w:rFonts w:ascii="Arial" w:eastAsia="Times New Roman" w:hAnsi="Arial" w:cs="Arial"/>
          <w:color w:val="303030"/>
          <w:sz w:val="20"/>
          <w:szCs w:val="20"/>
        </w:rPr>
        <w:t>” Lizzy Chan. </w:t>
      </w:r>
      <w:r w:rsidRPr="00AA0779">
        <w:rPr>
          <w:rFonts w:ascii="Arial" w:eastAsia="Times New Roman" w:hAnsi="Arial" w:cs="Arial"/>
          <w:i/>
          <w:iCs/>
          <w:color w:val="303030"/>
          <w:sz w:val="20"/>
          <w:szCs w:val="20"/>
        </w:rPr>
        <w:t>100 Resilient Cities Blog</w:t>
      </w:r>
      <w:r w:rsidRPr="00AA0779">
        <w:rPr>
          <w:rFonts w:ascii="Arial" w:eastAsia="Times New Roman" w:hAnsi="Arial" w:cs="Arial"/>
          <w:color w:val="303030"/>
          <w:sz w:val="20"/>
          <w:szCs w:val="20"/>
        </w:rPr>
        <w:t>. October 1, 2014. Available from</w:t>
      </w:r>
      <w:hyperlink r:id="rId19" w:anchor="/-_/" w:history="1">
        <w:r w:rsidRPr="00AA0779">
          <w:rPr>
            <w:rFonts w:ascii="Arial" w:eastAsia="Times New Roman" w:hAnsi="Arial" w:cs="Arial"/>
            <w:color w:val="1A90B4"/>
            <w:sz w:val="20"/>
            <w:szCs w:val="20"/>
            <w:u w:val="single"/>
          </w:rPr>
          <w:t>http://www.100resilientcities.org/blog/entry/do-you-live-in-a-resilient-...</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xml:space="preserve">[7] “New Jersey Makes Energy Resiliency a Top Priority.” Elizabeth </w:t>
      </w:r>
      <w:proofErr w:type="spellStart"/>
      <w:r w:rsidRPr="00AA0779">
        <w:rPr>
          <w:rFonts w:ascii="Arial" w:eastAsia="Times New Roman" w:hAnsi="Arial" w:cs="Arial"/>
          <w:color w:val="303030"/>
          <w:sz w:val="20"/>
          <w:szCs w:val="20"/>
        </w:rPr>
        <w:t>Daigneau</w:t>
      </w:r>
      <w:proofErr w:type="spellEnd"/>
      <w:r w:rsidRPr="00AA0779">
        <w:rPr>
          <w:rFonts w:ascii="Arial" w:eastAsia="Times New Roman" w:hAnsi="Arial" w:cs="Arial"/>
          <w:color w:val="303030"/>
          <w:sz w:val="20"/>
          <w:szCs w:val="20"/>
        </w:rPr>
        <w:t>. </w:t>
      </w:r>
      <w:r w:rsidRPr="00AA0779">
        <w:rPr>
          <w:rFonts w:ascii="Arial" w:eastAsia="Times New Roman" w:hAnsi="Arial" w:cs="Arial"/>
          <w:i/>
          <w:iCs/>
          <w:color w:val="303030"/>
          <w:sz w:val="20"/>
          <w:szCs w:val="20"/>
        </w:rPr>
        <w:t>Governing</w:t>
      </w:r>
      <w:r w:rsidRPr="00AA0779">
        <w:rPr>
          <w:rFonts w:ascii="Arial" w:eastAsia="Times New Roman" w:hAnsi="Arial" w:cs="Arial"/>
          <w:color w:val="303030"/>
          <w:sz w:val="20"/>
          <w:szCs w:val="20"/>
        </w:rPr>
        <w:t>. September 2014. Available from</w:t>
      </w:r>
      <w:hyperlink r:id="rId20" w:history="1">
        <w:r w:rsidRPr="00AA0779">
          <w:rPr>
            <w:rFonts w:ascii="Arial" w:eastAsia="Times New Roman" w:hAnsi="Arial" w:cs="Arial"/>
            <w:color w:val="1A90B4"/>
            <w:sz w:val="20"/>
            <w:szCs w:val="20"/>
            <w:u w:val="single"/>
          </w:rPr>
          <w:t>http://www.governing.com/topics/transportation-infrastructure/gov-new-je...</w:t>
        </w:r>
      </w:hyperlink>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[8] “Can we climate-proof cities? Six of the best conclusions from SXSW Eco 2014.” Francesca Perry. </w:t>
      </w:r>
      <w:r w:rsidRPr="00AA0779">
        <w:rPr>
          <w:rFonts w:ascii="Arial" w:eastAsia="Times New Roman" w:hAnsi="Arial" w:cs="Arial"/>
          <w:i/>
          <w:iCs/>
          <w:color w:val="303030"/>
          <w:sz w:val="20"/>
          <w:szCs w:val="20"/>
        </w:rPr>
        <w:t>The Guardian</w:t>
      </w:r>
      <w:r w:rsidRPr="00AA0779">
        <w:rPr>
          <w:rFonts w:ascii="Arial" w:eastAsia="Times New Roman" w:hAnsi="Arial" w:cs="Arial"/>
          <w:color w:val="303030"/>
          <w:sz w:val="20"/>
          <w:szCs w:val="20"/>
        </w:rPr>
        <w:t>. October 10, 2014. Available from </w:t>
      </w:r>
      <w:hyperlink r:id="rId21" w:history="1">
        <w:r w:rsidRPr="00AA0779">
          <w:rPr>
            <w:rFonts w:ascii="Arial" w:eastAsia="Times New Roman" w:hAnsi="Arial" w:cs="Arial"/>
            <w:color w:val="1A90B4"/>
            <w:sz w:val="20"/>
            <w:szCs w:val="20"/>
            <w:u w:val="single"/>
          </w:rPr>
          <w:t>http://www.theguardian.com/cities/2014/oct/10/can-we-climate-proof-citie...</w:t>
        </w:r>
      </w:hyperlink>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w:t>
      </w:r>
    </w:p>
    <w:p w:rsidR="00AA0779" w:rsidRPr="00AA0779" w:rsidRDefault="00AA0779" w:rsidP="00AA0779">
      <w:pPr>
        <w:shd w:val="clear" w:color="auto" w:fill="FFFFFF"/>
        <w:spacing w:after="0" w:line="240" w:lineRule="auto"/>
        <w:rPr>
          <w:rFonts w:ascii="Arial" w:eastAsia="Times New Roman" w:hAnsi="Arial" w:cs="Arial"/>
          <w:color w:val="303030"/>
          <w:sz w:val="20"/>
          <w:szCs w:val="20"/>
        </w:rPr>
      </w:pPr>
      <w:r w:rsidRPr="00AA0779">
        <w:rPr>
          <w:rFonts w:ascii="Arial" w:eastAsia="Times New Roman" w:hAnsi="Arial" w:cs="Arial"/>
          <w:color w:val="303030"/>
          <w:sz w:val="20"/>
          <w:szCs w:val="20"/>
        </w:rPr>
        <w:t xml:space="preserve">[9] "Is 'Resilience' the New </w:t>
      </w:r>
      <w:proofErr w:type="spellStart"/>
      <w:r w:rsidRPr="00AA0779">
        <w:rPr>
          <w:rFonts w:ascii="Arial" w:eastAsia="Times New Roman" w:hAnsi="Arial" w:cs="Arial"/>
          <w:color w:val="303030"/>
          <w:sz w:val="20"/>
          <w:szCs w:val="20"/>
        </w:rPr>
        <w:t>Sustainababble</w:t>
      </w:r>
      <w:proofErr w:type="spellEnd"/>
      <w:r w:rsidRPr="00AA0779">
        <w:rPr>
          <w:rFonts w:ascii="Arial" w:eastAsia="Times New Roman" w:hAnsi="Arial" w:cs="Arial"/>
          <w:color w:val="303030"/>
          <w:sz w:val="20"/>
          <w:szCs w:val="20"/>
        </w:rPr>
        <w:t>?" Laurie Mazur and Denise Fairchild. </w:t>
      </w:r>
      <w:r w:rsidRPr="00AA0779">
        <w:rPr>
          <w:rFonts w:ascii="Arial" w:eastAsia="Times New Roman" w:hAnsi="Arial" w:cs="Arial"/>
          <w:i/>
          <w:iCs/>
          <w:color w:val="303030"/>
          <w:sz w:val="20"/>
          <w:szCs w:val="20"/>
        </w:rPr>
        <w:t>Grist</w:t>
      </w:r>
      <w:r w:rsidRPr="00AA0779">
        <w:rPr>
          <w:rFonts w:ascii="Arial" w:eastAsia="Times New Roman" w:hAnsi="Arial" w:cs="Arial"/>
          <w:color w:val="303030"/>
          <w:sz w:val="20"/>
          <w:szCs w:val="20"/>
        </w:rPr>
        <w:t>. January 14, 2015. Available from</w:t>
      </w:r>
      <w:hyperlink r:id="rId22" w:history="1">
        <w:r w:rsidRPr="00AA0779">
          <w:rPr>
            <w:rFonts w:ascii="Arial" w:eastAsia="Times New Roman" w:hAnsi="Arial" w:cs="Arial"/>
            <w:color w:val="1A90B4"/>
            <w:sz w:val="20"/>
            <w:szCs w:val="20"/>
            <w:u w:val="single"/>
          </w:rPr>
          <w:t>http://grist.org/article/is-resilience-the-new-sustainababble/</w:t>
        </w:r>
      </w:hyperlink>
    </w:p>
    <w:p w:rsidR="008B6A94" w:rsidRDefault="008B6A94"/>
    <w:sectPr w:rsidR="008B6A94" w:rsidSect="00CC74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79"/>
    <w:rsid w:val="00192CE0"/>
    <w:rsid w:val="001F71E7"/>
    <w:rsid w:val="008B6A94"/>
    <w:rsid w:val="00AA0779"/>
    <w:rsid w:val="00CC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B5993-11D0-41B6-8EDB-710F64A1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0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0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7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07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0779"/>
    <w:rPr>
      <w:color w:val="0000FF"/>
      <w:u w:val="single"/>
    </w:rPr>
  </w:style>
  <w:style w:type="character" w:customStyle="1" w:styleId="apple-converted-space">
    <w:name w:val="apple-converted-space"/>
    <w:basedOn w:val="DefaultParagraphFont"/>
    <w:rsid w:val="00AA0779"/>
  </w:style>
  <w:style w:type="character" w:styleId="Emphasis">
    <w:name w:val="Emphasis"/>
    <w:basedOn w:val="DefaultParagraphFont"/>
    <w:uiPriority w:val="20"/>
    <w:qFormat/>
    <w:rsid w:val="00AA0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7287">
      <w:bodyDiv w:val="1"/>
      <w:marLeft w:val="0"/>
      <w:marRight w:val="0"/>
      <w:marTop w:val="0"/>
      <w:marBottom w:val="0"/>
      <w:divBdr>
        <w:top w:val="none" w:sz="0" w:space="0" w:color="auto"/>
        <w:left w:val="none" w:sz="0" w:space="0" w:color="auto"/>
        <w:bottom w:val="none" w:sz="0" w:space="0" w:color="auto"/>
        <w:right w:val="none" w:sz="0" w:space="0" w:color="auto"/>
      </w:divBdr>
      <w:divsChild>
        <w:div w:id="1582908888">
          <w:marLeft w:val="0"/>
          <w:marRight w:val="0"/>
          <w:marTop w:val="0"/>
          <w:marBottom w:val="0"/>
          <w:divBdr>
            <w:top w:val="none" w:sz="0" w:space="0" w:color="auto"/>
            <w:left w:val="none" w:sz="0" w:space="0" w:color="auto"/>
            <w:bottom w:val="none" w:sz="0" w:space="0" w:color="auto"/>
            <w:right w:val="none" w:sz="0" w:space="0" w:color="auto"/>
          </w:divBdr>
          <w:divsChild>
            <w:div w:id="1053192659">
              <w:marLeft w:val="0"/>
              <w:marRight w:val="0"/>
              <w:marTop w:val="0"/>
              <w:marBottom w:val="0"/>
              <w:divBdr>
                <w:top w:val="none" w:sz="0" w:space="0" w:color="auto"/>
                <w:left w:val="none" w:sz="0" w:space="0" w:color="auto"/>
                <w:bottom w:val="none" w:sz="0" w:space="0" w:color="auto"/>
                <w:right w:val="none" w:sz="0" w:space="0" w:color="auto"/>
              </w:divBdr>
              <w:divsChild>
                <w:div w:id="320164234">
                  <w:marLeft w:val="0"/>
                  <w:marRight w:val="0"/>
                  <w:marTop w:val="0"/>
                  <w:marBottom w:val="0"/>
                  <w:divBdr>
                    <w:top w:val="none" w:sz="0" w:space="0" w:color="auto"/>
                    <w:left w:val="none" w:sz="0" w:space="0" w:color="auto"/>
                    <w:bottom w:val="none" w:sz="0" w:space="0" w:color="auto"/>
                    <w:right w:val="none" w:sz="0" w:space="0" w:color="auto"/>
                  </w:divBdr>
                  <w:divsChild>
                    <w:div w:id="982125095">
                      <w:marLeft w:val="0"/>
                      <w:marRight w:val="0"/>
                      <w:marTop w:val="0"/>
                      <w:marBottom w:val="0"/>
                      <w:divBdr>
                        <w:top w:val="none" w:sz="0" w:space="0" w:color="auto"/>
                        <w:left w:val="none" w:sz="0" w:space="0" w:color="auto"/>
                        <w:bottom w:val="none" w:sz="0" w:space="0" w:color="auto"/>
                        <w:right w:val="none" w:sz="0" w:space="0" w:color="auto"/>
                      </w:divBdr>
                      <w:divsChild>
                        <w:div w:id="565190242">
                          <w:marLeft w:val="0"/>
                          <w:marRight w:val="0"/>
                          <w:marTop w:val="0"/>
                          <w:marBottom w:val="0"/>
                          <w:divBdr>
                            <w:top w:val="none" w:sz="0" w:space="0" w:color="auto"/>
                            <w:left w:val="none" w:sz="0" w:space="0" w:color="auto"/>
                            <w:bottom w:val="none" w:sz="0" w:space="0" w:color="auto"/>
                            <w:right w:val="none" w:sz="0" w:space="0" w:color="auto"/>
                          </w:divBdr>
                        </w:div>
                        <w:div w:id="549000888">
                          <w:marLeft w:val="0"/>
                          <w:marRight w:val="0"/>
                          <w:marTop w:val="0"/>
                          <w:marBottom w:val="300"/>
                          <w:divBdr>
                            <w:top w:val="none" w:sz="0" w:space="0" w:color="auto"/>
                            <w:left w:val="none" w:sz="0" w:space="0" w:color="auto"/>
                            <w:bottom w:val="none" w:sz="0" w:space="0" w:color="auto"/>
                            <w:right w:val="none" w:sz="0" w:space="0" w:color="auto"/>
                          </w:divBdr>
                          <w:divsChild>
                            <w:div w:id="1761022500">
                              <w:marLeft w:val="0"/>
                              <w:marRight w:val="0"/>
                              <w:marTop w:val="0"/>
                              <w:marBottom w:val="0"/>
                              <w:divBdr>
                                <w:top w:val="none" w:sz="0" w:space="0" w:color="auto"/>
                                <w:left w:val="none" w:sz="0" w:space="0" w:color="auto"/>
                                <w:bottom w:val="none" w:sz="0" w:space="0" w:color="auto"/>
                                <w:right w:val="none" w:sz="0" w:space="0" w:color="auto"/>
                              </w:divBdr>
                              <w:divsChild>
                                <w:div w:id="623273726">
                                  <w:marLeft w:val="0"/>
                                  <w:marRight w:val="0"/>
                                  <w:marTop w:val="0"/>
                                  <w:marBottom w:val="0"/>
                                  <w:divBdr>
                                    <w:top w:val="none" w:sz="0" w:space="0" w:color="auto"/>
                                    <w:left w:val="none" w:sz="0" w:space="0" w:color="auto"/>
                                    <w:bottom w:val="none" w:sz="0" w:space="0" w:color="auto"/>
                                    <w:right w:val="none" w:sz="0" w:space="0" w:color="auto"/>
                                  </w:divBdr>
                                </w:div>
                                <w:div w:id="1086077462">
                                  <w:marLeft w:val="0"/>
                                  <w:marRight w:val="0"/>
                                  <w:marTop w:val="0"/>
                                  <w:marBottom w:val="0"/>
                                  <w:divBdr>
                                    <w:top w:val="none" w:sz="0" w:space="0" w:color="auto"/>
                                    <w:left w:val="none" w:sz="0" w:space="0" w:color="auto"/>
                                    <w:bottom w:val="none" w:sz="0" w:space="0" w:color="auto"/>
                                    <w:right w:val="none" w:sz="0" w:space="0" w:color="auto"/>
                                  </w:divBdr>
                                </w:div>
                                <w:div w:id="39016468">
                                  <w:marLeft w:val="0"/>
                                  <w:marRight w:val="0"/>
                                  <w:marTop w:val="0"/>
                                  <w:marBottom w:val="0"/>
                                  <w:divBdr>
                                    <w:top w:val="none" w:sz="0" w:space="0" w:color="auto"/>
                                    <w:left w:val="none" w:sz="0" w:space="0" w:color="auto"/>
                                    <w:bottom w:val="none" w:sz="0" w:space="0" w:color="auto"/>
                                    <w:right w:val="none" w:sz="0" w:space="0" w:color="auto"/>
                                  </w:divBdr>
                                </w:div>
                                <w:div w:id="740904154">
                                  <w:marLeft w:val="0"/>
                                  <w:marRight w:val="0"/>
                                  <w:marTop w:val="0"/>
                                  <w:marBottom w:val="0"/>
                                  <w:divBdr>
                                    <w:top w:val="none" w:sz="0" w:space="0" w:color="auto"/>
                                    <w:left w:val="none" w:sz="0" w:space="0" w:color="auto"/>
                                    <w:bottom w:val="none" w:sz="0" w:space="0" w:color="auto"/>
                                    <w:right w:val="none" w:sz="0" w:space="0" w:color="auto"/>
                                  </w:divBdr>
                                </w:div>
                                <w:div w:id="1894150511">
                                  <w:marLeft w:val="0"/>
                                  <w:marRight w:val="0"/>
                                  <w:marTop w:val="0"/>
                                  <w:marBottom w:val="0"/>
                                  <w:divBdr>
                                    <w:top w:val="none" w:sz="0" w:space="0" w:color="auto"/>
                                    <w:left w:val="none" w:sz="0" w:space="0" w:color="auto"/>
                                    <w:bottom w:val="none" w:sz="0" w:space="0" w:color="auto"/>
                                    <w:right w:val="none" w:sz="0" w:space="0" w:color="auto"/>
                                  </w:divBdr>
                                </w:div>
                              </w:divsChild>
                            </w:div>
                            <w:div w:id="1445463845">
                              <w:marLeft w:val="0"/>
                              <w:marRight w:val="0"/>
                              <w:marTop w:val="0"/>
                              <w:marBottom w:val="0"/>
                              <w:divBdr>
                                <w:top w:val="none" w:sz="0" w:space="0" w:color="auto"/>
                                <w:left w:val="none" w:sz="0" w:space="0" w:color="auto"/>
                                <w:bottom w:val="none" w:sz="0" w:space="0" w:color="auto"/>
                                <w:right w:val="none" w:sz="0" w:space="0" w:color="auto"/>
                              </w:divBdr>
                              <w:divsChild>
                                <w:div w:id="1478373912">
                                  <w:marLeft w:val="0"/>
                                  <w:marRight w:val="0"/>
                                  <w:marTop w:val="0"/>
                                  <w:marBottom w:val="0"/>
                                  <w:divBdr>
                                    <w:top w:val="none" w:sz="0" w:space="0" w:color="auto"/>
                                    <w:left w:val="none" w:sz="0" w:space="0" w:color="auto"/>
                                    <w:bottom w:val="none" w:sz="0" w:space="0" w:color="auto"/>
                                    <w:right w:val="none" w:sz="0" w:space="0" w:color="auto"/>
                                  </w:divBdr>
                                  <w:divsChild>
                                    <w:div w:id="1926766943">
                                      <w:marLeft w:val="0"/>
                                      <w:marRight w:val="0"/>
                                      <w:marTop w:val="0"/>
                                      <w:marBottom w:val="0"/>
                                      <w:divBdr>
                                        <w:top w:val="none" w:sz="0" w:space="0" w:color="auto"/>
                                        <w:left w:val="none" w:sz="0" w:space="0" w:color="auto"/>
                                        <w:bottom w:val="none" w:sz="0" w:space="0" w:color="auto"/>
                                        <w:right w:val="none" w:sz="0" w:space="0" w:color="auto"/>
                                      </w:divBdr>
                                    </w:div>
                                    <w:div w:id="1169756226">
                                      <w:marLeft w:val="0"/>
                                      <w:marRight w:val="0"/>
                                      <w:marTop w:val="0"/>
                                      <w:marBottom w:val="0"/>
                                      <w:divBdr>
                                        <w:top w:val="none" w:sz="0" w:space="0" w:color="auto"/>
                                        <w:left w:val="none" w:sz="0" w:space="0" w:color="auto"/>
                                        <w:bottom w:val="none" w:sz="0" w:space="0" w:color="auto"/>
                                        <w:right w:val="none" w:sz="0" w:space="0" w:color="auto"/>
                                      </w:divBdr>
                                    </w:div>
                                    <w:div w:id="994069583">
                                      <w:marLeft w:val="0"/>
                                      <w:marRight w:val="0"/>
                                      <w:marTop w:val="0"/>
                                      <w:marBottom w:val="0"/>
                                      <w:divBdr>
                                        <w:top w:val="none" w:sz="0" w:space="0" w:color="auto"/>
                                        <w:left w:val="none" w:sz="0" w:space="0" w:color="auto"/>
                                        <w:bottom w:val="none" w:sz="0" w:space="0" w:color="auto"/>
                                        <w:right w:val="none" w:sz="0" w:space="0" w:color="auto"/>
                                      </w:divBdr>
                                    </w:div>
                                    <w:div w:id="161284745">
                                      <w:marLeft w:val="0"/>
                                      <w:marRight w:val="0"/>
                                      <w:marTop w:val="0"/>
                                      <w:marBottom w:val="0"/>
                                      <w:divBdr>
                                        <w:top w:val="none" w:sz="0" w:space="0" w:color="auto"/>
                                        <w:left w:val="none" w:sz="0" w:space="0" w:color="auto"/>
                                        <w:bottom w:val="none" w:sz="0" w:space="0" w:color="auto"/>
                                        <w:right w:val="none" w:sz="0" w:space="0" w:color="auto"/>
                                      </w:divBdr>
                                    </w:div>
                                    <w:div w:id="12077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75348">
                          <w:marLeft w:val="0"/>
                          <w:marRight w:val="0"/>
                          <w:marTop w:val="0"/>
                          <w:marBottom w:val="0"/>
                          <w:divBdr>
                            <w:top w:val="none" w:sz="0" w:space="0" w:color="auto"/>
                            <w:left w:val="none" w:sz="0" w:space="0" w:color="auto"/>
                            <w:bottom w:val="none" w:sz="0" w:space="0" w:color="auto"/>
                            <w:right w:val="none" w:sz="0" w:space="0" w:color="auto"/>
                          </w:divBdr>
                        </w:div>
                        <w:div w:id="1614363898">
                          <w:marLeft w:val="0"/>
                          <w:marRight w:val="0"/>
                          <w:marTop w:val="0"/>
                          <w:marBottom w:val="0"/>
                          <w:divBdr>
                            <w:top w:val="none" w:sz="0" w:space="0" w:color="auto"/>
                            <w:left w:val="none" w:sz="0" w:space="0" w:color="auto"/>
                            <w:bottom w:val="none" w:sz="0" w:space="0" w:color="auto"/>
                            <w:right w:val="none" w:sz="0" w:space="0" w:color="auto"/>
                          </w:divBdr>
                        </w:div>
                        <w:div w:id="1249313989">
                          <w:marLeft w:val="0"/>
                          <w:marRight w:val="0"/>
                          <w:marTop w:val="0"/>
                          <w:marBottom w:val="0"/>
                          <w:divBdr>
                            <w:top w:val="none" w:sz="0" w:space="0" w:color="auto"/>
                            <w:left w:val="none" w:sz="0" w:space="0" w:color="auto"/>
                            <w:bottom w:val="none" w:sz="0" w:space="0" w:color="auto"/>
                            <w:right w:val="none" w:sz="0" w:space="0" w:color="auto"/>
                          </w:divBdr>
                        </w:div>
                        <w:div w:id="1985624141">
                          <w:marLeft w:val="0"/>
                          <w:marRight w:val="0"/>
                          <w:marTop w:val="0"/>
                          <w:marBottom w:val="0"/>
                          <w:divBdr>
                            <w:top w:val="none" w:sz="0" w:space="0" w:color="auto"/>
                            <w:left w:val="none" w:sz="0" w:space="0" w:color="auto"/>
                            <w:bottom w:val="none" w:sz="0" w:space="0" w:color="auto"/>
                            <w:right w:val="none" w:sz="0" w:space="0" w:color="auto"/>
                          </w:divBdr>
                        </w:div>
                        <w:div w:id="1779132372">
                          <w:marLeft w:val="0"/>
                          <w:marRight w:val="0"/>
                          <w:marTop w:val="0"/>
                          <w:marBottom w:val="0"/>
                          <w:divBdr>
                            <w:top w:val="none" w:sz="0" w:space="0" w:color="auto"/>
                            <w:left w:val="none" w:sz="0" w:space="0" w:color="auto"/>
                            <w:bottom w:val="none" w:sz="0" w:space="0" w:color="auto"/>
                            <w:right w:val="none" w:sz="0" w:space="0" w:color="auto"/>
                          </w:divBdr>
                        </w:div>
                        <w:div w:id="1303995918">
                          <w:marLeft w:val="0"/>
                          <w:marRight w:val="0"/>
                          <w:marTop w:val="0"/>
                          <w:marBottom w:val="0"/>
                          <w:divBdr>
                            <w:top w:val="none" w:sz="0" w:space="0" w:color="auto"/>
                            <w:left w:val="none" w:sz="0" w:space="0" w:color="auto"/>
                            <w:bottom w:val="none" w:sz="0" w:space="0" w:color="auto"/>
                            <w:right w:val="none" w:sz="0" w:space="0" w:color="auto"/>
                          </w:divBdr>
                        </w:div>
                        <w:div w:id="1154907517">
                          <w:marLeft w:val="0"/>
                          <w:marRight w:val="0"/>
                          <w:marTop w:val="0"/>
                          <w:marBottom w:val="0"/>
                          <w:divBdr>
                            <w:top w:val="none" w:sz="0" w:space="0" w:color="auto"/>
                            <w:left w:val="none" w:sz="0" w:space="0" w:color="auto"/>
                            <w:bottom w:val="none" w:sz="0" w:space="0" w:color="auto"/>
                            <w:right w:val="none" w:sz="0" w:space="0" w:color="auto"/>
                          </w:divBdr>
                        </w:div>
                        <w:div w:id="1488783803">
                          <w:marLeft w:val="0"/>
                          <w:marRight w:val="0"/>
                          <w:marTop w:val="0"/>
                          <w:marBottom w:val="0"/>
                          <w:divBdr>
                            <w:top w:val="none" w:sz="0" w:space="0" w:color="auto"/>
                            <w:left w:val="none" w:sz="0" w:space="0" w:color="auto"/>
                            <w:bottom w:val="none" w:sz="0" w:space="0" w:color="auto"/>
                            <w:right w:val="none" w:sz="0" w:space="0" w:color="auto"/>
                          </w:divBdr>
                        </w:div>
                        <w:div w:id="1599630112">
                          <w:marLeft w:val="0"/>
                          <w:marRight w:val="0"/>
                          <w:marTop w:val="0"/>
                          <w:marBottom w:val="0"/>
                          <w:divBdr>
                            <w:top w:val="none" w:sz="0" w:space="0" w:color="auto"/>
                            <w:left w:val="none" w:sz="0" w:space="0" w:color="auto"/>
                            <w:bottom w:val="none" w:sz="0" w:space="0" w:color="auto"/>
                            <w:right w:val="none" w:sz="0" w:space="0" w:color="auto"/>
                          </w:divBdr>
                        </w:div>
                        <w:div w:id="1407268480">
                          <w:marLeft w:val="0"/>
                          <w:marRight w:val="0"/>
                          <w:marTop w:val="0"/>
                          <w:marBottom w:val="0"/>
                          <w:divBdr>
                            <w:top w:val="none" w:sz="0" w:space="0" w:color="auto"/>
                            <w:left w:val="none" w:sz="0" w:space="0" w:color="auto"/>
                            <w:bottom w:val="none" w:sz="0" w:space="0" w:color="auto"/>
                            <w:right w:val="none" w:sz="0" w:space="0" w:color="auto"/>
                          </w:divBdr>
                        </w:div>
                        <w:div w:id="1600868240">
                          <w:marLeft w:val="0"/>
                          <w:marRight w:val="0"/>
                          <w:marTop w:val="0"/>
                          <w:marBottom w:val="0"/>
                          <w:divBdr>
                            <w:top w:val="none" w:sz="0" w:space="0" w:color="auto"/>
                            <w:left w:val="none" w:sz="0" w:space="0" w:color="auto"/>
                            <w:bottom w:val="none" w:sz="0" w:space="0" w:color="auto"/>
                            <w:right w:val="none" w:sz="0" w:space="0" w:color="auto"/>
                          </w:divBdr>
                        </w:div>
                        <w:div w:id="1927961988">
                          <w:marLeft w:val="0"/>
                          <w:marRight w:val="0"/>
                          <w:marTop w:val="0"/>
                          <w:marBottom w:val="0"/>
                          <w:divBdr>
                            <w:top w:val="none" w:sz="0" w:space="0" w:color="auto"/>
                            <w:left w:val="none" w:sz="0" w:space="0" w:color="auto"/>
                            <w:bottom w:val="none" w:sz="0" w:space="0" w:color="auto"/>
                            <w:right w:val="none" w:sz="0" w:space="0" w:color="auto"/>
                          </w:divBdr>
                        </w:div>
                        <w:div w:id="886793973">
                          <w:marLeft w:val="0"/>
                          <w:marRight w:val="0"/>
                          <w:marTop w:val="0"/>
                          <w:marBottom w:val="0"/>
                          <w:divBdr>
                            <w:top w:val="none" w:sz="0" w:space="0" w:color="auto"/>
                            <w:left w:val="none" w:sz="0" w:space="0" w:color="auto"/>
                            <w:bottom w:val="none" w:sz="0" w:space="0" w:color="auto"/>
                            <w:right w:val="none" w:sz="0" w:space="0" w:color="auto"/>
                          </w:divBdr>
                        </w:div>
                        <w:div w:id="1612783486">
                          <w:marLeft w:val="0"/>
                          <w:marRight w:val="0"/>
                          <w:marTop w:val="0"/>
                          <w:marBottom w:val="0"/>
                          <w:divBdr>
                            <w:top w:val="none" w:sz="0" w:space="0" w:color="auto"/>
                            <w:left w:val="none" w:sz="0" w:space="0" w:color="auto"/>
                            <w:bottom w:val="none" w:sz="0" w:space="0" w:color="auto"/>
                            <w:right w:val="none" w:sz="0" w:space="0" w:color="auto"/>
                          </w:divBdr>
                        </w:div>
                        <w:div w:id="941452624">
                          <w:marLeft w:val="0"/>
                          <w:marRight w:val="0"/>
                          <w:marTop w:val="0"/>
                          <w:marBottom w:val="0"/>
                          <w:divBdr>
                            <w:top w:val="none" w:sz="0" w:space="0" w:color="auto"/>
                            <w:left w:val="none" w:sz="0" w:space="0" w:color="auto"/>
                            <w:bottom w:val="none" w:sz="0" w:space="0" w:color="auto"/>
                            <w:right w:val="none" w:sz="0" w:space="0" w:color="auto"/>
                          </w:divBdr>
                        </w:div>
                        <w:div w:id="959260320">
                          <w:marLeft w:val="0"/>
                          <w:marRight w:val="0"/>
                          <w:marTop w:val="0"/>
                          <w:marBottom w:val="0"/>
                          <w:divBdr>
                            <w:top w:val="none" w:sz="0" w:space="0" w:color="auto"/>
                            <w:left w:val="none" w:sz="0" w:space="0" w:color="auto"/>
                            <w:bottom w:val="none" w:sz="0" w:space="0" w:color="auto"/>
                            <w:right w:val="none" w:sz="0" w:space="0" w:color="auto"/>
                          </w:divBdr>
                        </w:div>
                        <w:div w:id="15472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resilience" TargetMode="External"/><Relationship Id="rId13" Type="http://schemas.openxmlformats.org/officeDocument/2006/relationships/hyperlink" Target="http://www.ala.org/transforminglibraries/future/trends/resilience" TargetMode="External"/><Relationship Id="rId18" Type="http://schemas.openxmlformats.org/officeDocument/2006/relationships/hyperlink" Target="http://www.100resilientcities.org/pages/about-us" TargetMode="External"/><Relationship Id="rId3" Type="http://schemas.openxmlformats.org/officeDocument/2006/relationships/webSettings" Target="webSettings.xml"/><Relationship Id="rId21" Type="http://schemas.openxmlformats.org/officeDocument/2006/relationships/hyperlink" Target="http://www.theguardian.com/cities/2014/oct/10/can-we-climate-proof-cities-sxsw-eco-austin" TargetMode="External"/><Relationship Id="rId7" Type="http://schemas.openxmlformats.org/officeDocument/2006/relationships/hyperlink" Target="http://www.ala.org/transforminglibraries/future/trends/resilience" TargetMode="External"/><Relationship Id="rId12" Type="http://schemas.openxmlformats.org/officeDocument/2006/relationships/hyperlink" Target="http://www.ala.org/transforminglibraries/future/trends/resilience" TargetMode="External"/><Relationship Id="rId17" Type="http://schemas.openxmlformats.org/officeDocument/2006/relationships/hyperlink" Target="http://www.governing.com/columns/smart-mgmt/col-critical-ingredients-community-resiliency-environment-economy-well-being.html" TargetMode="External"/><Relationship Id="rId2" Type="http://schemas.openxmlformats.org/officeDocument/2006/relationships/settings" Target="settings.xml"/><Relationship Id="rId16" Type="http://schemas.openxmlformats.org/officeDocument/2006/relationships/hyperlink" Target="http://www.nap.edu/html/13457/13457_summary.pdf" TargetMode="External"/><Relationship Id="rId20" Type="http://schemas.openxmlformats.org/officeDocument/2006/relationships/hyperlink" Target="http://www.governing.com/topics/transportation-infrastructure/gov-new-jersey-energy-resiliency.html" TargetMode="External"/><Relationship Id="rId1" Type="http://schemas.openxmlformats.org/officeDocument/2006/relationships/styles" Target="styles.xml"/><Relationship Id="rId6" Type="http://schemas.openxmlformats.org/officeDocument/2006/relationships/hyperlink" Target="http://www.ala.org/transforminglibraries/future/trends/resilience" TargetMode="External"/><Relationship Id="rId11" Type="http://schemas.openxmlformats.org/officeDocument/2006/relationships/hyperlink" Target="http://www.ala.org/transforminglibraries/future/trends/resilience" TargetMode="External"/><Relationship Id="rId24" Type="http://schemas.openxmlformats.org/officeDocument/2006/relationships/theme" Target="theme/theme1.xml"/><Relationship Id="rId5" Type="http://schemas.openxmlformats.org/officeDocument/2006/relationships/hyperlink" Target="http://www.ala.org/transforminglibraries/future/trends/resilience" TargetMode="External"/><Relationship Id="rId15" Type="http://schemas.openxmlformats.org/officeDocument/2006/relationships/hyperlink" Target="http://www.governing.com/topics/transportation-infrastructure/gov-climate-change-cities-resiliency.html" TargetMode="External"/><Relationship Id="rId23" Type="http://schemas.openxmlformats.org/officeDocument/2006/relationships/fontTable" Target="fontTable.xml"/><Relationship Id="rId10" Type="http://schemas.openxmlformats.org/officeDocument/2006/relationships/hyperlink" Target="http://www.ala.org/transforminglibraries/future/trends/resilience" TargetMode="External"/><Relationship Id="rId19" Type="http://schemas.openxmlformats.org/officeDocument/2006/relationships/hyperlink" Target="http://www.100resilientcities.org/blog/entry/do-you-live-in-a-resilient-city" TargetMode="External"/><Relationship Id="rId4" Type="http://schemas.openxmlformats.org/officeDocument/2006/relationships/image" Target="media/image1.png"/><Relationship Id="rId9" Type="http://schemas.openxmlformats.org/officeDocument/2006/relationships/hyperlink" Target="http://www.ala.org/transforminglibraries/future/trends/resilience" TargetMode="External"/><Relationship Id="rId14" Type="http://schemas.openxmlformats.org/officeDocument/2006/relationships/hyperlink" Target="http://www.governing.com/topics/transportation-infrastructure/gov-climate-change-cities-resiliency.html" TargetMode="External"/><Relationship Id="rId22" Type="http://schemas.openxmlformats.org/officeDocument/2006/relationships/hyperlink" Target="http://grist.org/article/is-resilience-the-new-sustainabab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4</cp:revision>
  <dcterms:created xsi:type="dcterms:W3CDTF">2015-08-29T18:03:00Z</dcterms:created>
  <dcterms:modified xsi:type="dcterms:W3CDTF">2015-08-31T17:52:00Z</dcterms:modified>
</cp:coreProperties>
</file>