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2E4" w:rsidRPr="00BF72E4" w:rsidRDefault="00927D1B" w:rsidP="00BF72E4">
      <w:pPr>
        <w:pBdr>
          <w:bottom w:val="single" w:sz="12" w:space="3" w:color="E4E4E4"/>
        </w:pBdr>
        <w:shd w:val="clear" w:color="auto" w:fill="FFFFFF"/>
        <w:spacing w:after="240" w:line="240" w:lineRule="auto"/>
        <w:outlineLvl w:val="0"/>
        <w:rPr>
          <w:rFonts w:ascii="Arial" w:eastAsia="Times New Roman" w:hAnsi="Arial" w:cs="Arial"/>
          <w:b/>
          <w:bCs/>
          <w:color w:val="000000"/>
          <w:kern w:val="36"/>
          <w:sz w:val="55"/>
          <w:szCs w:val="55"/>
        </w:rPr>
      </w:pPr>
      <w:bookmarkStart w:id="0" w:name="_GoBack"/>
      <w:r>
        <w:rPr>
          <w:noProof/>
        </w:rPr>
        <w:drawing>
          <wp:anchor distT="0" distB="0" distL="114300" distR="114300" simplePos="0" relativeHeight="251658240" behindDoc="0" locked="0" layoutInCell="1" allowOverlap="1">
            <wp:simplePos x="914400" y="457200"/>
            <wp:positionH relativeFrom="margin">
              <wp:align>right</wp:align>
            </wp:positionH>
            <wp:positionV relativeFrom="margin">
              <wp:align>top</wp:align>
            </wp:positionV>
            <wp:extent cx="895350" cy="895350"/>
            <wp:effectExtent l="0" t="0" r="0" b="0"/>
            <wp:wrapSquare wrapText="bothSides"/>
            <wp:docPr id="2050" name="Picture 2" descr="Society - Category Color Red"/>
            <wp:cNvGraphicFramePr/>
            <a:graphic xmlns:a="http://schemas.openxmlformats.org/drawingml/2006/main">
              <a:graphicData uri="http://schemas.openxmlformats.org/drawingml/2006/picture">
                <pic:pic xmlns:pic="http://schemas.openxmlformats.org/drawingml/2006/picture">
                  <pic:nvPicPr>
                    <pic:cNvPr id="2050" name="Picture 2" descr="Society - Category Color Red"/>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extLst/>
                  </pic:spPr>
                </pic:pic>
              </a:graphicData>
            </a:graphic>
          </wp:anchor>
        </w:drawing>
      </w:r>
      <w:bookmarkEnd w:id="0"/>
      <w:r w:rsidR="00BF72E4" w:rsidRPr="00BF72E4">
        <w:rPr>
          <w:rFonts w:ascii="Arial" w:eastAsia="Times New Roman" w:hAnsi="Arial" w:cs="Arial"/>
          <w:b/>
          <w:bCs/>
          <w:color w:val="000000"/>
          <w:kern w:val="36"/>
          <w:sz w:val="55"/>
          <w:szCs w:val="55"/>
        </w:rPr>
        <w:t>Collective Impact</w:t>
      </w:r>
    </w:p>
    <w:p w:rsidR="00BF72E4" w:rsidRPr="00BF72E4" w:rsidRDefault="00BF72E4" w:rsidP="00BF72E4">
      <w:pPr>
        <w:shd w:val="clear" w:color="auto" w:fill="FFFFFF"/>
        <w:spacing w:after="0" w:line="240" w:lineRule="auto"/>
        <w:rPr>
          <w:rFonts w:ascii="Arial" w:eastAsia="Times New Roman" w:hAnsi="Arial" w:cs="Arial"/>
          <w:color w:val="303030"/>
          <w:sz w:val="20"/>
          <w:szCs w:val="20"/>
        </w:rPr>
      </w:pPr>
      <w:r w:rsidRPr="00BF72E4">
        <w:rPr>
          <w:rFonts w:ascii="Arial" w:eastAsia="Times New Roman" w:hAnsi="Arial" w:cs="Arial"/>
          <w:color w:val="303030"/>
          <w:sz w:val="20"/>
          <w:szCs w:val="20"/>
        </w:rPr>
        <w:t xml:space="preserve">In the face of limited resources and persistent, big social issues (hunger, poverty, violence, education, health, public safety, </w:t>
      </w:r>
      <w:proofErr w:type="gramStart"/>
      <w:r w:rsidRPr="00BF72E4">
        <w:rPr>
          <w:rFonts w:ascii="Arial" w:eastAsia="Times New Roman" w:hAnsi="Arial" w:cs="Arial"/>
          <w:color w:val="303030"/>
          <w:sz w:val="20"/>
          <w:szCs w:val="20"/>
        </w:rPr>
        <w:t>the</w:t>
      </w:r>
      <w:proofErr w:type="gramEnd"/>
      <w:r w:rsidRPr="00BF72E4">
        <w:rPr>
          <w:rFonts w:ascii="Arial" w:eastAsia="Times New Roman" w:hAnsi="Arial" w:cs="Arial"/>
          <w:color w:val="303030"/>
          <w:sz w:val="20"/>
          <w:szCs w:val="20"/>
        </w:rPr>
        <w:t xml:space="preserve"> environment) organizations from different sectors are adopting common agendas to combat issues within their communities. </w:t>
      </w:r>
    </w:p>
    <w:p w:rsidR="00BF72E4" w:rsidRPr="00BF72E4" w:rsidRDefault="00BF72E4" w:rsidP="00BF72E4">
      <w:pPr>
        <w:shd w:val="clear" w:color="auto" w:fill="FFFFFF"/>
        <w:spacing w:before="100" w:beforeAutospacing="1" w:after="100" w:afterAutospacing="1" w:line="240" w:lineRule="auto"/>
        <w:outlineLvl w:val="2"/>
        <w:rPr>
          <w:rFonts w:ascii="Arial" w:eastAsia="Times New Roman" w:hAnsi="Arial" w:cs="Arial"/>
          <w:b/>
          <w:bCs/>
          <w:color w:val="303030"/>
          <w:sz w:val="27"/>
          <w:szCs w:val="27"/>
        </w:rPr>
      </w:pPr>
      <w:r w:rsidRPr="00BF72E4">
        <w:rPr>
          <w:rFonts w:ascii="Arial" w:eastAsia="Times New Roman" w:hAnsi="Arial" w:cs="Arial"/>
          <w:b/>
          <w:bCs/>
          <w:color w:val="303030"/>
          <w:sz w:val="27"/>
          <w:szCs w:val="27"/>
        </w:rPr>
        <w:t>How It’s Developing</w:t>
      </w:r>
    </w:p>
    <w:p w:rsidR="00BF72E4" w:rsidRPr="00BF72E4" w:rsidRDefault="00BF72E4" w:rsidP="00BF72E4">
      <w:pPr>
        <w:shd w:val="clear" w:color="auto" w:fill="FFFFFF"/>
        <w:spacing w:after="0" w:line="240" w:lineRule="auto"/>
        <w:rPr>
          <w:rFonts w:ascii="Arial" w:eastAsia="Times New Roman" w:hAnsi="Arial" w:cs="Arial"/>
          <w:color w:val="303030"/>
          <w:sz w:val="20"/>
          <w:szCs w:val="20"/>
        </w:rPr>
      </w:pPr>
      <w:r w:rsidRPr="00BF72E4">
        <w:rPr>
          <w:rFonts w:ascii="Arial" w:eastAsia="Times New Roman" w:hAnsi="Arial" w:cs="Arial"/>
          <w:color w:val="303030"/>
          <w:sz w:val="20"/>
          <w:szCs w:val="20"/>
        </w:rPr>
        <w:t>Complex social issues – hunger, poverty, violence, education, health, public safety, the environment – involve many different factors and responses to these issues include many different community organizations. [</w:t>
      </w:r>
      <w:hyperlink r:id="rId5" w:anchor="Notes and Resources" w:history="1">
        <w:r w:rsidRPr="00BF72E4">
          <w:rPr>
            <w:rFonts w:ascii="Arial" w:eastAsia="Times New Roman" w:hAnsi="Arial" w:cs="Arial"/>
            <w:color w:val="1A90B4"/>
            <w:sz w:val="20"/>
            <w:szCs w:val="20"/>
            <w:u w:val="single"/>
          </w:rPr>
          <w:t>1</w:t>
        </w:r>
      </w:hyperlink>
      <w:r w:rsidRPr="00BF72E4">
        <w:rPr>
          <w:rFonts w:ascii="Arial" w:eastAsia="Times New Roman" w:hAnsi="Arial" w:cs="Arial"/>
          <w:color w:val="303030"/>
          <w:sz w:val="20"/>
          <w:szCs w:val="20"/>
        </w:rPr>
        <w:t>] Organizations working in isolation and/or individual projects have not significantly addressed or changed many of these issues. Collective impact was first introduced in a 2011 article in the </w:t>
      </w:r>
      <w:r w:rsidRPr="00BF72E4">
        <w:rPr>
          <w:rFonts w:ascii="Arial" w:eastAsia="Times New Roman" w:hAnsi="Arial" w:cs="Arial"/>
          <w:i/>
          <w:iCs/>
          <w:color w:val="303030"/>
          <w:sz w:val="20"/>
          <w:szCs w:val="20"/>
        </w:rPr>
        <w:t>Stanford Social Innovation Review</w:t>
      </w:r>
      <w:r w:rsidRPr="00BF72E4">
        <w:rPr>
          <w:rFonts w:ascii="Arial" w:eastAsia="Times New Roman" w:hAnsi="Arial" w:cs="Arial"/>
          <w:color w:val="303030"/>
          <w:sz w:val="20"/>
          <w:szCs w:val="20"/>
        </w:rPr>
        <w:t xml:space="preserve">, authored by John </w:t>
      </w:r>
      <w:proofErr w:type="spellStart"/>
      <w:r w:rsidRPr="00BF72E4">
        <w:rPr>
          <w:rFonts w:ascii="Arial" w:eastAsia="Times New Roman" w:hAnsi="Arial" w:cs="Arial"/>
          <w:color w:val="303030"/>
          <w:sz w:val="20"/>
          <w:szCs w:val="20"/>
        </w:rPr>
        <w:t>Kania</w:t>
      </w:r>
      <w:proofErr w:type="spellEnd"/>
      <w:r w:rsidRPr="00BF72E4">
        <w:rPr>
          <w:rFonts w:ascii="Arial" w:eastAsia="Times New Roman" w:hAnsi="Arial" w:cs="Arial"/>
          <w:color w:val="303030"/>
          <w:sz w:val="20"/>
          <w:szCs w:val="20"/>
        </w:rPr>
        <w:t xml:space="preserve"> and Mark Kramer. In the article, the authors defined collective impact as “the commitment of a group of important actors from different sectors to a common agenda for solving a specific social problem.” [</w:t>
      </w:r>
      <w:hyperlink r:id="rId6" w:anchor="Notes and Resources" w:history="1">
        <w:r w:rsidRPr="00BF72E4">
          <w:rPr>
            <w:rFonts w:ascii="Arial" w:eastAsia="Times New Roman" w:hAnsi="Arial" w:cs="Arial"/>
            <w:color w:val="1A90B4"/>
            <w:sz w:val="20"/>
            <w:szCs w:val="20"/>
            <w:u w:val="single"/>
          </w:rPr>
          <w:t>2</w:t>
        </w:r>
      </w:hyperlink>
      <w:r w:rsidRPr="00BF72E4">
        <w:rPr>
          <w:rFonts w:ascii="Arial" w:eastAsia="Times New Roman" w:hAnsi="Arial" w:cs="Arial"/>
          <w:color w:val="303030"/>
          <w:sz w:val="20"/>
          <w:szCs w:val="20"/>
        </w:rPr>
        <w:t>] The authors propose that projects utilizing a collective impact model experience large-scale social change from better cross-sector coordination as opposed to traditional models that leveraged isolated intervention by individual organizations. [</w:t>
      </w:r>
      <w:hyperlink r:id="rId7" w:anchor="Notes and Resources" w:history="1">
        <w:r w:rsidRPr="00BF72E4">
          <w:rPr>
            <w:rFonts w:ascii="Arial" w:eastAsia="Times New Roman" w:hAnsi="Arial" w:cs="Arial"/>
            <w:color w:val="1A90B4"/>
            <w:sz w:val="20"/>
            <w:szCs w:val="20"/>
            <w:u w:val="single"/>
          </w:rPr>
          <w:t>3</w:t>
        </w:r>
      </w:hyperlink>
      <w:r w:rsidRPr="00BF72E4">
        <w:rPr>
          <w:rFonts w:ascii="Arial" w:eastAsia="Times New Roman" w:hAnsi="Arial" w:cs="Arial"/>
          <w:color w:val="303030"/>
          <w:sz w:val="20"/>
          <w:szCs w:val="20"/>
        </w:rPr>
        <w:t>]    </w:t>
      </w:r>
    </w:p>
    <w:p w:rsidR="00BF72E4" w:rsidRPr="00BF72E4" w:rsidRDefault="00BF72E4" w:rsidP="00BF72E4">
      <w:pPr>
        <w:shd w:val="clear" w:color="auto" w:fill="FFFFFF"/>
        <w:spacing w:after="0" w:line="240" w:lineRule="auto"/>
        <w:rPr>
          <w:rFonts w:ascii="Arial" w:eastAsia="Times New Roman" w:hAnsi="Arial" w:cs="Arial"/>
          <w:color w:val="303030"/>
          <w:sz w:val="20"/>
          <w:szCs w:val="20"/>
        </w:rPr>
      </w:pPr>
      <w:r w:rsidRPr="00BF72E4">
        <w:rPr>
          <w:rFonts w:ascii="Arial" w:eastAsia="Times New Roman" w:hAnsi="Arial" w:cs="Arial"/>
          <w:color w:val="303030"/>
          <w:sz w:val="20"/>
          <w:szCs w:val="20"/>
        </w:rPr>
        <w:t> </w:t>
      </w:r>
    </w:p>
    <w:p w:rsidR="00BF72E4" w:rsidRPr="00BF72E4" w:rsidRDefault="00BF72E4" w:rsidP="00BF72E4">
      <w:pPr>
        <w:shd w:val="clear" w:color="auto" w:fill="FFFFFF"/>
        <w:spacing w:after="0" w:line="240" w:lineRule="auto"/>
        <w:rPr>
          <w:rFonts w:ascii="Arial" w:eastAsia="Times New Roman" w:hAnsi="Arial" w:cs="Arial"/>
          <w:color w:val="303030"/>
          <w:sz w:val="20"/>
          <w:szCs w:val="20"/>
        </w:rPr>
      </w:pPr>
      <w:r w:rsidRPr="00BF72E4">
        <w:rPr>
          <w:rFonts w:ascii="Arial" w:eastAsia="Times New Roman" w:hAnsi="Arial" w:cs="Arial"/>
          <w:color w:val="303030"/>
          <w:sz w:val="20"/>
          <w:szCs w:val="20"/>
        </w:rPr>
        <w:t>The economic recession has limited government and some foundation funding, forcing government departments, nonprofits, and educational and community organizations to do more with less. [</w:t>
      </w:r>
      <w:hyperlink r:id="rId8" w:anchor="Notes and Resources" w:history="1">
        <w:r w:rsidRPr="00BF72E4">
          <w:rPr>
            <w:rFonts w:ascii="Arial" w:eastAsia="Times New Roman" w:hAnsi="Arial" w:cs="Arial"/>
            <w:color w:val="1A90B4"/>
            <w:sz w:val="20"/>
            <w:szCs w:val="20"/>
            <w:u w:val="single"/>
          </w:rPr>
          <w:t>4</w:t>
        </w:r>
      </w:hyperlink>
      <w:r w:rsidRPr="00BF72E4">
        <w:rPr>
          <w:rFonts w:ascii="Arial" w:eastAsia="Times New Roman" w:hAnsi="Arial" w:cs="Arial"/>
          <w:color w:val="303030"/>
          <w:sz w:val="20"/>
          <w:szCs w:val="20"/>
        </w:rPr>
        <w:t>] Even with limited resources, organizations are still determined to address the big problems faced by communities, including through collaborations that create more effective models for change and make the most of available resources. [</w:t>
      </w:r>
      <w:hyperlink r:id="rId9" w:anchor="Notes and Resources" w:history="1">
        <w:r w:rsidRPr="00BF72E4">
          <w:rPr>
            <w:rFonts w:ascii="Arial" w:eastAsia="Times New Roman" w:hAnsi="Arial" w:cs="Arial"/>
            <w:color w:val="1A90B4"/>
            <w:sz w:val="20"/>
            <w:szCs w:val="20"/>
            <w:u w:val="single"/>
          </w:rPr>
          <w:t>5</w:t>
        </w:r>
      </w:hyperlink>
      <w:r w:rsidRPr="00BF72E4">
        <w:rPr>
          <w:rFonts w:ascii="Arial" w:eastAsia="Times New Roman" w:hAnsi="Arial" w:cs="Arial"/>
          <w:color w:val="303030"/>
          <w:sz w:val="20"/>
          <w:szCs w:val="20"/>
        </w:rPr>
        <w:t>]</w:t>
      </w:r>
    </w:p>
    <w:p w:rsidR="00BF72E4" w:rsidRPr="00BF72E4" w:rsidRDefault="00BF72E4" w:rsidP="00BF72E4">
      <w:pPr>
        <w:shd w:val="clear" w:color="auto" w:fill="FFFFFF"/>
        <w:spacing w:after="0" w:line="240" w:lineRule="auto"/>
        <w:rPr>
          <w:rFonts w:ascii="Arial" w:eastAsia="Times New Roman" w:hAnsi="Arial" w:cs="Arial"/>
          <w:color w:val="303030"/>
          <w:sz w:val="20"/>
          <w:szCs w:val="20"/>
        </w:rPr>
      </w:pPr>
      <w:r w:rsidRPr="00BF72E4">
        <w:rPr>
          <w:rFonts w:ascii="Arial" w:eastAsia="Times New Roman" w:hAnsi="Arial" w:cs="Arial"/>
          <w:color w:val="303030"/>
          <w:sz w:val="20"/>
          <w:szCs w:val="20"/>
        </w:rPr>
        <w:t> </w:t>
      </w:r>
    </w:p>
    <w:p w:rsidR="00BF72E4" w:rsidRPr="00BF72E4" w:rsidRDefault="00BF72E4" w:rsidP="00BF72E4">
      <w:pPr>
        <w:shd w:val="clear" w:color="auto" w:fill="FFFFFF"/>
        <w:spacing w:after="0" w:line="240" w:lineRule="auto"/>
        <w:rPr>
          <w:rFonts w:ascii="Arial" w:eastAsia="Times New Roman" w:hAnsi="Arial" w:cs="Arial"/>
          <w:color w:val="303030"/>
          <w:sz w:val="20"/>
          <w:szCs w:val="20"/>
        </w:rPr>
      </w:pPr>
      <w:r w:rsidRPr="00BF72E4">
        <w:rPr>
          <w:rFonts w:ascii="Arial" w:eastAsia="Times New Roman" w:hAnsi="Arial" w:cs="Arial"/>
          <w:color w:val="303030"/>
          <w:sz w:val="20"/>
          <w:szCs w:val="20"/>
        </w:rPr>
        <w:t>For individuals affected by these complex social issues, navigating a complex network of support agencies and special programs can add to the difficulties they may be experiencing. A collective impact approach might allow for greater coordination of services and programs with the affected individuals simplifying their access to services and improving opportunities for change. [</w:t>
      </w:r>
      <w:hyperlink r:id="rId10" w:anchor="Notes and Resources" w:history="1">
        <w:r w:rsidRPr="00BF72E4">
          <w:rPr>
            <w:rFonts w:ascii="Arial" w:eastAsia="Times New Roman" w:hAnsi="Arial" w:cs="Arial"/>
            <w:color w:val="1A90B4"/>
            <w:sz w:val="20"/>
            <w:szCs w:val="20"/>
            <w:u w:val="single"/>
          </w:rPr>
          <w:t>6</w:t>
        </w:r>
      </w:hyperlink>
      <w:r w:rsidRPr="00BF72E4">
        <w:rPr>
          <w:rFonts w:ascii="Arial" w:eastAsia="Times New Roman" w:hAnsi="Arial" w:cs="Arial"/>
          <w:color w:val="303030"/>
          <w:sz w:val="20"/>
          <w:szCs w:val="20"/>
        </w:rPr>
        <w:t>] </w:t>
      </w:r>
    </w:p>
    <w:p w:rsidR="00BF72E4" w:rsidRPr="00BF72E4" w:rsidRDefault="00BF72E4" w:rsidP="00BF72E4">
      <w:pPr>
        <w:shd w:val="clear" w:color="auto" w:fill="FFFFFF"/>
        <w:spacing w:after="0" w:line="240" w:lineRule="auto"/>
        <w:rPr>
          <w:rFonts w:ascii="Arial" w:eastAsia="Times New Roman" w:hAnsi="Arial" w:cs="Arial"/>
          <w:color w:val="303030"/>
          <w:sz w:val="20"/>
          <w:szCs w:val="20"/>
        </w:rPr>
      </w:pPr>
      <w:r w:rsidRPr="00BF72E4">
        <w:rPr>
          <w:rFonts w:ascii="Arial" w:eastAsia="Times New Roman" w:hAnsi="Arial" w:cs="Arial"/>
          <w:color w:val="303030"/>
          <w:sz w:val="20"/>
          <w:szCs w:val="20"/>
        </w:rPr>
        <w:t> </w:t>
      </w:r>
    </w:p>
    <w:p w:rsidR="00BF72E4" w:rsidRPr="00BF72E4" w:rsidRDefault="00BF72E4" w:rsidP="00BF72E4">
      <w:pPr>
        <w:shd w:val="clear" w:color="auto" w:fill="FFFFFF"/>
        <w:spacing w:after="0" w:line="240" w:lineRule="auto"/>
        <w:rPr>
          <w:rFonts w:ascii="Arial" w:eastAsia="Times New Roman" w:hAnsi="Arial" w:cs="Arial"/>
          <w:color w:val="303030"/>
          <w:sz w:val="20"/>
          <w:szCs w:val="20"/>
        </w:rPr>
      </w:pPr>
      <w:r w:rsidRPr="00BF72E4">
        <w:rPr>
          <w:rFonts w:ascii="Arial" w:eastAsia="Times New Roman" w:hAnsi="Arial" w:cs="Arial"/>
          <w:color w:val="303030"/>
          <w:sz w:val="20"/>
          <w:szCs w:val="20"/>
        </w:rPr>
        <w:t>In order to bring organizations together, collective impact initiatives need an influential champion, adequate financial and personnel resources, and a sense of urgency for change within the community. [</w:t>
      </w:r>
      <w:hyperlink r:id="rId11" w:anchor="Notes and Resources" w:history="1">
        <w:r w:rsidRPr="00BF72E4">
          <w:rPr>
            <w:rFonts w:ascii="Arial" w:eastAsia="Times New Roman" w:hAnsi="Arial" w:cs="Arial"/>
            <w:color w:val="1A90B4"/>
            <w:sz w:val="20"/>
            <w:szCs w:val="20"/>
            <w:u w:val="single"/>
          </w:rPr>
          <w:t>7</w:t>
        </w:r>
      </w:hyperlink>
      <w:r w:rsidRPr="00BF72E4">
        <w:rPr>
          <w:rFonts w:ascii="Arial" w:eastAsia="Times New Roman" w:hAnsi="Arial" w:cs="Arial"/>
          <w:color w:val="303030"/>
          <w:sz w:val="20"/>
          <w:szCs w:val="20"/>
        </w:rPr>
        <w:t>] The collective impact model also identifies backbone organizations that guide vision and strategy, support aligned activities, establish shared evaluation practices, build public will, advance policy, and advocate funding. [</w:t>
      </w:r>
      <w:hyperlink r:id="rId12" w:anchor="Notes and Resources" w:history="1">
        <w:r w:rsidRPr="00BF72E4">
          <w:rPr>
            <w:rFonts w:ascii="Arial" w:eastAsia="Times New Roman" w:hAnsi="Arial" w:cs="Arial"/>
            <w:color w:val="1A90B4"/>
            <w:sz w:val="20"/>
            <w:szCs w:val="20"/>
            <w:u w:val="single"/>
          </w:rPr>
          <w:t>8</w:t>
        </w:r>
      </w:hyperlink>
      <w:r w:rsidRPr="00BF72E4">
        <w:rPr>
          <w:rFonts w:ascii="Arial" w:eastAsia="Times New Roman" w:hAnsi="Arial" w:cs="Arial"/>
          <w:color w:val="303030"/>
          <w:sz w:val="20"/>
          <w:szCs w:val="20"/>
        </w:rPr>
        <w:t>]     </w:t>
      </w:r>
    </w:p>
    <w:p w:rsidR="00BF72E4" w:rsidRPr="00BF72E4" w:rsidRDefault="00BF72E4" w:rsidP="00BF72E4">
      <w:pPr>
        <w:shd w:val="clear" w:color="auto" w:fill="FFFFFF"/>
        <w:spacing w:after="0" w:line="240" w:lineRule="auto"/>
        <w:rPr>
          <w:rFonts w:ascii="Arial" w:eastAsia="Times New Roman" w:hAnsi="Arial" w:cs="Arial"/>
          <w:color w:val="303030"/>
          <w:sz w:val="20"/>
          <w:szCs w:val="20"/>
        </w:rPr>
      </w:pPr>
      <w:r w:rsidRPr="00BF72E4">
        <w:rPr>
          <w:rFonts w:ascii="Arial" w:eastAsia="Times New Roman" w:hAnsi="Arial" w:cs="Arial"/>
          <w:color w:val="303030"/>
          <w:sz w:val="20"/>
          <w:szCs w:val="20"/>
        </w:rPr>
        <w:t> </w:t>
      </w:r>
    </w:p>
    <w:p w:rsidR="00BF72E4" w:rsidRPr="00BF72E4" w:rsidRDefault="00BF72E4" w:rsidP="00BF72E4">
      <w:pPr>
        <w:shd w:val="clear" w:color="auto" w:fill="FFFFFF"/>
        <w:spacing w:after="0" w:line="240" w:lineRule="auto"/>
        <w:rPr>
          <w:rFonts w:ascii="Arial" w:eastAsia="Times New Roman" w:hAnsi="Arial" w:cs="Arial"/>
          <w:color w:val="303030"/>
          <w:sz w:val="20"/>
          <w:szCs w:val="20"/>
        </w:rPr>
      </w:pPr>
      <w:r w:rsidRPr="00BF72E4">
        <w:rPr>
          <w:rFonts w:ascii="Arial" w:eastAsia="Times New Roman" w:hAnsi="Arial" w:cs="Arial"/>
          <w:color w:val="303030"/>
          <w:sz w:val="20"/>
          <w:szCs w:val="20"/>
        </w:rPr>
        <w:t>Collective impact distinguishes itself from traditional concepts of collaboration or partnership in that it encourages centralized infrastructure, often provided by the backbone organizations, with dedicated staff that drive the collaborative work. [</w:t>
      </w:r>
      <w:hyperlink r:id="rId13" w:anchor="Notes and Resources" w:history="1">
        <w:r w:rsidRPr="00BF72E4">
          <w:rPr>
            <w:rFonts w:ascii="Arial" w:eastAsia="Times New Roman" w:hAnsi="Arial" w:cs="Arial"/>
            <w:color w:val="1A90B4"/>
            <w:sz w:val="20"/>
            <w:szCs w:val="20"/>
            <w:u w:val="single"/>
          </w:rPr>
          <w:t>9</w:t>
        </w:r>
      </w:hyperlink>
      <w:r w:rsidRPr="00BF72E4">
        <w:rPr>
          <w:rFonts w:ascii="Arial" w:eastAsia="Times New Roman" w:hAnsi="Arial" w:cs="Arial"/>
          <w:color w:val="303030"/>
          <w:sz w:val="20"/>
          <w:szCs w:val="20"/>
        </w:rPr>
        <w:t>]</w:t>
      </w:r>
    </w:p>
    <w:p w:rsidR="00BF72E4" w:rsidRPr="00BF72E4" w:rsidRDefault="00BF72E4" w:rsidP="00BF72E4">
      <w:pPr>
        <w:shd w:val="clear" w:color="auto" w:fill="FFFFFF"/>
        <w:spacing w:before="100" w:beforeAutospacing="1" w:after="100" w:afterAutospacing="1" w:line="240" w:lineRule="auto"/>
        <w:outlineLvl w:val="2"/>
        <w:rPr>
          <w:rFonts w:ascii="Arial" w:eastAsia="Times New Roman" w:hAnsi="Arial" w:cs="Arial"/>
          <w:b/>
          <w:bCs/>
          <w:color w:val="303030"/>
          <w:sz w:val="27"/>
          <w:szCs w:val="27"/>
        </w:rPr>
      </w:pPr>
      <w:r w:rsidRPr="00BF72E4">
        <w:rPr>
          <w:rFonts w:ascii="Arial" w:eastAsia="Times New Roman" w:hAnsi="Arial" w:cs="Arial"/>
          <w:b/>
          <w:bCs/>
          <w:color w:val="303030"/>
          <w:sz w:val="27"/>
          <w:szCs w:val="27"/>
        </w:rPr>
        <w:t>Why It Matters</w:t>
      </w:r>
    </w:p>
    <w:p w:rsidR="00BF72E4" w:rsidRPr="00BF72E4" w:rsidRDefault="00BF72E4" w:rsidP="00BF72E4">
      <w:pPr>
        <w:shd w:val="clear" w:color="auto" w:fill="FFFFFF"/>
        <w:spacing w:after="0" w:line="240" w:lineRule="auto"/>
        <w:rPr>
          <w:rFonts w:ascii="Arial" w:eastAsia="Times New Roman" w:hAnsi="Arial" w:cs="Arial"/>
          <w:color w:val="303030"/>
          <w:sz w:val="20"/>
          <w:szCs w:val="20"/>
        </w:rPr>
      </w:pPr>
      <w:r w:rsidRPr="00BF72E4">
        <w:rPr>
          <w:rFonts w:ascii="Arial" w:eastAsia="Times New Roman" w:hAnsi="Arial" w:cs="Arial"/>
          <w:color w:val="303030"/>
          <w:sz w:val="20"/>
          <w:szCs w:val="20"/>
        </w:rPr>
        <w:t>Libraries and librarians are frequently considered key collaborators for projects that address big social issues – literacy, educational attainment, economic resurgence, health – and may increasingly be approached to participate in projects that utilize a collective impact model. Additionally, should the collective impact model prove popular with governments or funders, libraries and librarians may seek to reframe library issues and priorities to align with the big social issues with which society struggles.    </w:t>
      </w:r>
    </w:p>
    <w:p w:rsidR="00BF72E4" w:rsidRPr="00BF72E4" w:rsidRDefault="00BF72E4" w:rsidP="00BF72E4">
      <w:pPr>
        <w:shd w:val="clear" w:color="auto" w:fill="FFFFFF"/>
        <w:spacing w:after="0" w:line="240" w:lineRule="auto"/>
        <w:rPr>
          <w:rFonts w:ascii="Arial" w:eastAsia="Times New Roman" w:hAnsi="Arial" w:cs="Arial"/>
          <w:color w:val="303030"/>
          <w:sz w:val="20"/>
          <w:szCs w:val="20"/>
        </w:rPr>
      </w:pPr>
      <w:r w:rsidRPr="00BF72E4">
        <w:rPr>
          <w:rFonts w:ascii="Arial" w:eastAsia="Times New Roman" w:hAnsi="Arial" w:cs="Arial"/>
          <w:color w:val="303030"/>
          <w:sz w:val="20"/>
          <w:szCs w:val="20"/>
        </w:rPr>
        <w:t> </w:t>
      </w:r>
    </w:p>
    <w:p w:rsidR="00BF72E4" w:rsidRPr="00BF72E4" w:rsidRDefault="00BF72E4" w:rsidP="00BF72E4">
      <w:pPr>
        <w:shd w:val="clear" w:color="auto" w:fill="FFFFFF"/>
        <w:spacing w:after="0" w:line="240" w:lineRule="auto"/>
        <w:rPr>
          <w:rFonts w:ascii="Arial" w:eastAsia="Times New Roman" w:hAnsi="Arial" w:cs="Arial"/>
          <w:color w:val="303030"/>
          <w:sz w:val="20"/>
          <w:szCs w:val="20"/>
        </w:rPr>
      </w:pPr>
      <w:r w:rsidRPr="00BF72E4">
        <w:rPr>
          <w:rFonts w:ascii="Arial" w:eastAsia="Times New Roman" w:hAnsi="Arial" w:cs="Arial"/>
          <w:color w:val="303030"/>
          <w:sz w:val="20"/>
          <w:szCs w:val="20"/>
        </w:rPr>
        <w:t xml:space="preserve">Funders, frustrated by a lack of progress in traditional models of giving, may become interested in the collective impact model and may prioritize projects that address large social issues, that demonstrate commitment from multiple organizations, or that model collective impact strategies over projects proposed by </w:t>
      </w:r>
      <w:proofErr w:type="gramStart"/>
      <w:r w:rsidRPr="00BF72E4">
        <w:rPr>
          <w:rFonts w:ascii="Arial" w:eastAsia="Times New Roman" w:hAnsi="Arial" w:cs="Arial"/>
          <w:color w:val="303030"/>
          <w:sz w:val="20"/>
          <w:szCs w:val="20"/>
        </w:rPr>
        <w:t>individuals</w:t>
      </w:r>
      <w:proofErr w:type="gramEnd"/>
      <w:r w:rsidRPr="00BF72E4">
        <w:rPr>
          <w:rFonts w:ascii="Arial" w:eastAsia="Times New Roman" w:hAnsi="Arial" w:cs="Arial"/>
          <w:color w:val="303030"/>
          <w:sz w:val="20"/>
          <w:szCs w:val="20"/>
        </w:rPr>
        <w:t xml:space="preserve"> organizations or that address very specific and niche issues. [</w:t>
      </w:r>
      <w:hyperlink r:id="rId14" w:anchor="Notes and Resources" w:history="1">
        <w:r w:rsidRPr="00BF72E4">
          <w:rPr>
            <w:rFonts w:ascii="Arial" w:eastAsia="Times New Roman" w:hAnsi="Arial" w:cs="Arial"/>
            <w:color w:val="1A90B4"/>
            <w:sz w:val="20"/>
            <w:szCs w:val="20"/>
            <w:u w:val="single"/>
          </w:rPr>
          <w:t>10</w:t>
        </w:r>
      </w:hyperlink>
      <w:r w:rsidRPr="00BF72E4">
        <w:rPr>
          <w:rFonts w:ascii="Arial" w:eastAsia="Times New Roman" w:hAnsi="Arial" w:cs="Arial"/>
          <w:color w:val="303030"/>
          <w:sz w:val="20"/>
          <w:szCs w:val="20"/>
        </w:rPr>
        <w:t>]      </w:t>
      </w:r>
    </w:p>
    <w:p w:rsidR="00BF72E4" w:rsidRPr="00BF72E4" w:rsidRDefault="00BF72E4" w:rsidP="00BF72E4">
      <w:pPr>
        <w:shd w:val="clear" w:color="auto" w:fill="FFFFFF"/>
        <w:spacing w:after="0" w:line="240" w:lineRule="auto"/>
        <w:rPr>
          <w:rFonts w:ascii="Arial" w:eastAsia="Times New Roman" w:hAnsi="Arial" w:cs="Arial"/>
          <w:color w:val="303030"/>
          <w:sz w:val="20"/>
          <w:szCs w:val="20"/>
        </w:rPr>
      </w:pPr>
      <w:r w:rsidRPr="00BF72E4">
        <w:rPr>
          <w:rFonts w:ascii="Arial" w:eastAsia="Times New Roman" w:hAnsi="Arial" w:cs="Arial"/>
          <w:color w:val="303030"/>
          <w:sz w:val="20"/>
          <w:szCs w:val="20"/>
        </w:rPr>
        <w:t> </w:t>
      </w:r>
    </w:p>
    <w:p w:rsidR="00BF72E4" w:rsidRPr="00BF72E4" w:rsidRDefault="00BF72E4" w:rsidP="00BF72E4">
      <w:pPr>
        <w:shd w:val="clear" w:color="auto" w:fill="FFFFFF"/>
        <w:spacing w:line="240" w:lineRule="auto"/>
        <w:rPr>
          <w:rFonts w:ascii="Arial" w:eastAsia="Times New Roman" w:hAnsi="Arial" w:cs="Arial"/>
          <w:color w:val="303030"/>
          <w:sz w:val="20"/>
          <w:szCs w:val="20"/>
        </w:rPr>
      </w:pPr>
      <w:r w:rsidRPr="00BF72E4">
        <w:rPr>
          <w:rFonts w:ascii="Arial" w:eastAsia="Times New Roman" w:hAnsi="Arial" w:cs="Arial"/>
          <w:color w:val="303030"/>
          <w:sz w:val="20"/>
          <w:szCs w:val="20"/>
        </w:rPr>
        <w:t>Participation in collective impact projects may require more time and commitment, developing shared interests and strategies, managing across staffs and priorities, convincing stakeholders and boards, evaluating a diverse range of activities, resolving disputes, and sharing successes and failures. [</w:t>
      </w:r>
      <w:hyperlink r:id="rId15" w:anchor="Notes and Resources" w:history="1">
        <w:r w:rsidRPr="00BF72E4">
          <w:rPr>
            <w:rFonts w:ascii="Arial" w:eastAsia="Times New Roman" w:hAnsi="Arial" w:cs="Arial"/>
            <w:color w:val="1A90B4"/>
            <w:sz w:val="20"/>
            <w:szCs w:val="20"/>
            <w:u w:val="single"/>
          </w:rPr>
          <w:t>11</w:t>
        </w:r>
      </w:hyperlink>
      <w:r w:rsidRPr="00BF72E4">
        <w:rPr>
          <w:rFonts w:ascii="Arial" w:eastAsia="Times New Roman" w:hAnsi="Arial" w:cs="Arial"/>
          <w:color w:val="303030"/>
          <w:sz w:val="20"/>
          <w:szCs w:val="20"/>
        </w:rPr>
        <w:t>] The collaborative relationship will need to be managed in addition to the organization’s regular duties, mission, and priorities and within the organization's regular budget.     </w:t>
      </w:r>
    </w:p>
    <w:p w:rsidR="00BF72E4" w:rsidRPr="00BF72E4" w:rsidRDefault="00BF72E4" w:rsidP="00BF72E4">
      <w:pPr>
        <w:shd w:val="clear" w:color="auto" w:fill="FFFFFF"/>
        <w:spacing w:before="100" w:beforeAutospacing="1" w:after="100" w:afterAutospacing="1" w:line="240" w:lineRule="auto"/>
        <w:outlineLvl w:val="2"/>
        <w:rPr>
          <w:rFonts w:ascii="Arial" w:eastAsia="Times New Roman" w:hAnsi="Arial" w:cs="Arial"/>
          <w:b/>
          <w:bCs/>
          <w:color w:val="303030"/>
          <w:sz w:val="27"/>
          <w:szCs w:val="27"/>
        </w:rPr>
      </w:pPr>
      <w:bookmarkStart w:id="1" w:name="Notes_and_Resources"/>
      <w:bookmarkEnd w:id="1"/>
      <w:r w:rsidRPr="00BF72E4">
        <w:rPr>
          <w:rFonts w:ascii="Arial" w:eastAsia="Times New Roman" w:hAnsi="Arial" w:cs="Arial"/>
          <w:b/>
          <w:bCs/>
          <w:color w:val="303030"/>
          <w:sz w:val="27"/>
          <w:szCs w:val="27"/>
        </w:rPr>
        <w:lastRenderedPageBreak/>
        <w:t>Notes and Resources</w:t>
      </w:r>
    </w:p>
    <w:p w:rsidR="00BF72E4" w:rsidRPr="00BF72E4" w:rsidRDefault="00BF72E4" w:rsidP="00BF72E4">
      <w:pPr>
        <w:shd w:val="clear" w:color="auto" w:fill="FFFFFF"/>
        <w:spacing w:after="0" w:line="240" w:lineRule="auto"/>
        <w:rPr>
          <w:rFonts w:ascii="Arial" w:eastAsia="Times New Roman" w:hAnsi="Arial" w:cs="Arial"/>
          <w:color w:val="303030"/>
          <w:sz w:val="20"/>
          <w:szCs w:val="20"/>
        </w:rPr>
      </w:pPr>
      <w:r w:rsidRPr="00BF72E4">
        <w:rPr>
          <w:rFonts w:ascii="Arial" w:eastAsia="Times New Roman" w:hAnsi="Arial" w:cs="Arial"/>
          <w:color w:val="303030"/>
          <w:sz w:val="20"/>
          <w:szCs w:val="20"/>
        </w:rPr>
        <w:t xml:space="preserve">[1] “Embracing Emergence: How Collective Impact Addresses Complexity.” John </w:t>
      </w:r>
      <w:proofErr w:type="spellStart"/>
      <w:r w:rsidRPr="00BF72E4">
        <w:rPr>
          <w:rFonts w:ascii="Arial" w:eastAsia="Times New Roman" w:hAnsi="Arial" w:cs="Arial"/>
          <w:color w:val="303030"/>
          <w:sz w:val="20"/>
          <w:szCs w:val="20"/>
        </w:rPr>
        <w:t>Kania</w:t>
      </w:r>
      <w:proofErr w:type="spellEnd"/>
      <w:r w:rsidRPr="00BF72E4">
        <w:rPr>
          <w:rFonts w:ascii="Arial" w:eastAsia="Times New Roman" w:hAnsi="Arial" w:cs="Arial"/>
          <w:color w:val="303030"/>
          <w:sz w:val="20"/>
          <w:szCs w:val="20"/>
        </w:rPr>
        <w:t xml:space="preserve"> and Mark Kramer. </w:t>
      </w:r>
      <w:r w:rsidRPr="00BF72E4">
        <w:rPr>
          <w:rFonts w:ascii="Arial" w:eastAsia="Times New Roman" w:hAnsi="Arial" w:cs="Arial"/>
          <w:i/>
          <w:iCs/>
          <w:color w:val="303030"/>
          <w:sz w:val="20"/>
          <w:szCs w:val="20"/>
        </w:rPr>
        <w:t>Stanford Social Innovation Review</w:t>
      </w:r>
      <w:r w:rsidRPr="00BF72E4">
        <w:rPr>
          <w:rFonts w:ascii="Arial" w:eastAsia="Times New Roman" w:hAnsi="Arial" w:cs="Arial"/>
          <w:color w:val="303030"/>
          <w:sz w:val="20"/>
          <w:szCs w:val="20"/>
        </w:rPr>
        <w:t>. January 21, 2013. Available from</w:t>
      </w:r>
      <w:hyperlink r:id="rId16" w:history="1">
        <w:r w:rsidRPr="00BF72E4">
          <w:rPr>
            <w:rFonts w:ascii="Arial" w:eastAsia="Times New Roman" w:hAnsi="Arial" w:cs="Arial"/>
            <w:color w:val="1A90B4"/>
            <w:sz w:val="20"/>
            <w:szCs w:val="20"/>
            <w:u w:val="single"/>
          </w:rPr>
          <w:t>http://www.ssireview.org/blog/entry/embracing_emergence_how_collective_i...</w:t>
        </w:r>
      </w:hyperlink>
      <w:r w:rsidRPr="00BF72E4">
        <w:rPr>
          <w:rFonts w:ascii="Arial" w:eastAsia="Times New Roman" w:hAnsi="Arial" w:cs="Arial"/>
          <w:color w:val="303030"/>
          <w:sz w:val="20"/>
          <w:szCs w:val="20"/>
        </w:rPr>
        <w:t> </w:t>
      </w:r>
    </w:p>
    <w:p w:rsidR="00BF72E4" w:rsidRPr="00BF72E4" w:rsidRDefault="00BF72E4" w:rsidP="00BF72E4">
      <w:pPr>
        <w:shd w:val="clear" w:color="auto" w:fill="FFFFFF"/>
        <w:spacing w:after="0" w:line="240" w:lineRule="auto"/>
        <w:rPr>
          <w:rFonts w:ascii="Arial" w:eastAsia="Times New Roman" w:hAnsi="Arial" w:cs="Arial"/>
          <w:color w:val="303030"/>
          <w:sz w:val="20"/>
          <w:szCs w:val="20"/>
        </w:rPr>
      </w:pPr>
      <w:r w:rsidRPr="00BF72E4">
        <w:rPr>
          <w:rFonts w:ascii="Arial" w:eastAsia="Times New Roman" w:hAnsi="Arial" w:cs="Arial"/>
          <w:color w:val="303030"/>
          <w:sz w:val="20"/>
          <w:szCs w:val="20"/>
        </w:rPr>
        <w:t> </w:t>
      </w:r>
    </w:p>
    <w:p w:rsidR="00BF72E4" w:rsidRPr="00BF72E4" w:rsidRDefault="00BF72E4" w:rsidP="00BF72E4">
      <w:pPr>
        <w:shd w:val="clear" w:color="auto" w:fill="FFFFFF"/>
        <w:spacing w:after="0" w:line="240" w:lineRule="auto"/>
        <w:rPr>
          <w:rFonts w:ascii="Arial" w:eastAsia="Times New Roman" w:hAnsi="Arial" w:cs="Arial"/>
          <w:color w:val="303030"/>
          <w:sz w:val="20"/>
          <w:szCs w:val="20"/>
        </w:rPr>
      </w:pPr>
      <w:r w:rsidRPr="00BF72E4">
        <w:rPr>
          <w:rFonts w:ascii="Arial" w:eastAsia="Times New Roman" w:hAnsi="Arial" w:cs="Arial"/>
          <w:color w:val="303030"/>
          <w:sz w:val="20"/>
          <w:szCs w:val="20"/>
        </w:rPr>
        <w:t xml:space="preserve">[2] “Collective Impact.” John </w:t>
      </w:r>
      <w:proofErr w:type="spellStart"/>
      <w:r w:rsidRPr="00BF72E4">
        <w:rPr>
          <w:rFonts w:ascii="Arial" w:eastAsia="Times New Roman" w:hAnsi="Arial" w:cs="Arial"/>
          <w:color w:val="303030"/>
          <w:sz w:val="20"/>
          <w:szCs w:val="20"/>
        </w:rPr>
        <w:t>Kania</w:t>
      </w:r>
      <w:proofErr w:type="spellEnd"/>
      <w:r w:rsidRPr="00BF72E4">
        <w:rPr>
          <w:rFonts w:ascii="Arial" w:eastAsia="Times New Roman" w:hAnsi="Arial" w:cs="Arial"/>
          <w:color w:val="303030"/>
          <w:sz w:val="20"/>
          <w:szCs w:val="20"/>
        </w:rPr>
        <w:t xml:space="preserve"> &amp; Mark Kramer. </w:t>
      </w:r>
      <w:r w:rsidRPr="00BF72E4">
        <w:rPr>
          <w:rFonts w:ascii="Arial" w:eastAsia="Times New Roman" w:hAnsi="Arial" w:cs="Arial"/>
          <w:i/>
          <w:iCs/>
          <w:color w:val="303030"/>
          <w:sz w:val="20"/>
          <w:szCs w:val="20"/>
        </w:rPr>
        <w:t>Stanford Social Innovation Review</w:t>
      </w:r>
      <w:r w:rsidRPr="00BF72E4">
        <w:rPr>
          <w:rFonts w:ascii="Arial" w:eastAsia="Times New Roman" w:hAnsi="Arial" w:cs="Arial"/>
          <w:color w:val="303030"/>
          <w:sz w:val="20"/>
          <w:szCs w:val="20"/>
        </w:rPr>
        <w:t xml:space="preserve">. Winter 2011. Available </w:t>
      </w:r>
      <w:proofErr w:type="spellStart"/>
      <w:r w:rsidRPr="00BF72E4">
        <w:rPr>
          <w:rFonts w:ascii="Arial" w:eastAsia="Times New Roman" w:hAnsi="Arial" w:cs="Arial"/>
          <w:color w:val="303030"/>
          <w:sz w:val="20"/>
          <w:szCs w:val="20"/>
        </w:rPr>
        <w:t>from</w:t>
      </w:r>
      <w:proofErr w:type="gramStart"/>
      <w:r w:rsidRPr="00BF72E4">
        <w:rPr>
          <w:rFonts w:ascii="Arial" w:eastAsia="Times New Roman" w:hAnsi="Arial" w:cs="Arial"/>
          <w:color w:val="303030"/>
          <w:sz w:val="20"/>
          <w:szCs w:val="20"/>
        </w:rPr>
        <w:t>:</w:t>
      </w:r>
      <w:proofErr w:type="gramEnd"/>
      <w:r w:rsidRPr="00BF72E4">
        <w:rPr>
          <w:rFonts w:ascii="Arial" w:eastAsia="Times New Roman" w:hAnsi="Arial" w:cs="Arial"/>
          <w:color w:val="303030"/>
          <w:sz w:val="20"/>
          <w:szCs w:val="20"/>
        </w:rPr>
        <w:fldChar w:fldCharType="begin"/>
      </w:r>
      <w:r w:rsidRPr="00BF72E4">
        <w:rPr>
          <w:rFonts w:ascii="Arial" w:eastAsia="Times New Roman" w:hAnsi="Arial" w:cs="Arial"/>
          <w:color w:val="303030"/>
          <w:sz w:val="20"/>
          <w:szCs w:val="20"/>
        </w:rPr>
        <w:instrText xml:space="preserve"> HYPERLINK "http://www.ssireview.org/articles/entry/collective_impact" </w:instrText>
      </w:r>
      <w:r w:rsidRPr="00BF72E4">
        <w:rPr>
          <w:rFonts w:ascii="Arial" w:eastAsia="Times New Roman" w:hAnsi="Arial" w:cs="Arial"/>
          <w:color w:val="303030"/>
          <w:sz w:val="20"/>
          <w:szCs w:val="20"/>
        </w:rPr>
        <w:fldChar w:fldCharType="separate"/>
      </w:r>
      <w:r w:rsidRPr="00BF72E4">
        <w:rPr>
          <w:rFonts w:ascii="Arial" w:eastAsia="Times New Roman" w:hAnsi="Arial" w:cs="Arial"/>
          <w:color w:val="1A90B4"/>
          <w:sz w:val="20"/>
          <w:szCs w:val="20"/>
          <w:u w:val="single"/>
        </w:rPr>
        <w:t>http</w:t>
      </w:r>
      <w:proofErr w:type="spellEnd"/>
      <w:r w:rsidRPr="00BF72E4">
        <w:rPr>
          <w:rFonts w:ascii="Arial" w:eastAsia="Times New Roman" w:hAnsi="Arial" w:cs="Arial"/>
          <w:color w:val="1A90B4"/>
          <w:sz w:val="20"/>
          <w:szCs w:val="20"/>
          <w:u w:val="single"/>
        </w:rPr>
        <w:t>://www.ssireview.org/articles/entry/collective_impact</w:t>
      </w:r>
      <w:r w:rsidRPr="00BF72E4">
        <w:rPr>
          <w:rFonts w:ascii="Arial" w:eastAsia="Times New Roman" w:hAnsi="Arial" w:cs="Arial"/>
          <w:color w:val="303030"/>
          <w:sz w:val="20"/>
          <w:szCs w:val="20"/>
        </w:rPr>
        <w:fldChar w:fldCharType="end"/>
      </w:r>
      <w:r w:rsidRPr="00BF72E4">
        <w:rPr>
          <w:rFonts w:ascii="Arial" w:eastAsia="Times New Roman" w:hAnsi="Arial" w:cs="Arial"/>
          <w:color w:val="303030"/>
          <w:sz w:val="20"/>
          <w:szCs w:val="20"/>
        </w:rPr>
        <w:t> </w:t>
      </w:r>
    </w:p>
    <w:p w:rsidR="00BF72E4" w:rsidRPr="00BF72E4" w:rsidRDefault="00BF72E4" w:rsidP="00BF72E4">
      <w:pPr>
        <w:shd w:val="clear" w:color="auto" w:fill="FFFFFF"/>
        <w:spacing w:after="0" w:line="240" w:lineRule="auto"/>
        <w:rPr>
          <w:rFonts w:ascii="Arial" w:eastAsia="Times New Roman" w:hAnsi="Arial" w:cs="Arial"/>
          <w:color w:val="303030"/>
          <w:sz w:val="20"/>
          <w:szCs w:val="20"/>
        </w:rPr>
      </w:pPr>
      <w:r w:rsidRPr="00BF72E4">
        <w:rPr>
          <w:rFonts w:ascii="Arial" w:eastAsia="Times New Roman" w:hAnsi="Arial" w:cs="Arial"/>
          <w:color w:val="303030"/>
          <w:sz w:val="20"/>
          <w:szCs w:val="20"/>
        </w:rPr>
        <w:t> </w:t>
      </w:r>
    </w:p>
    <w:p w:rsidR="00BF72E4" w:rsidRPr="00BF72E4" w:rsidRDefault="00BF72E4" w:rsidP="00BF72E4">
      <w:pPr>
        <w:shd w:val="clear" w:color="auto" w:fill="FFFFFF"/>
        <w:spacing w:after="0" w:line="240" w:lineRule="auto"/>
        <w:rPr>
          <w:rFonts w:ascii="Arial" w:eastAsia="Times New Roman" w:hAnsi="Arial" w:cs="Arial"/>
          <w:color w:val="303030"/>
          <w:sz w:val="20"/>
          <w:szCs w:val="20"/>
        </w:rPr>
      </w:pPr>
      <w:r w:rsidRPr="00BF72E4">
        <w:rPr>
          <w:rFonts w:ascii="Arial" w:eastAsia="Times New Roman" w:hAnsi="Arial" w:cs="Arial"/>
          <w:color w:val="303030"/>
          <w:sz w:val="20"/>
          <w:szCs w:val="20"/>
        </w:rPr>
        <w:t xml:space="preserve">[3] “Collective Impact.” John </w:t>
      </w:r>
      <w:proofErr w:type="spellStart"/>
      <w:r w:rsidRPr="00BF72E4">
        <w:rPr>
          <w:rFonts w:ascii="Arial" w:eastAsia="Times New Roman" w:hAnsi="Arial" w:cs="Arial"/>
          <w:color w:val="303030"/>
          <w:sz w:val="20"/>
          <w:szCs w:val="20"/>
        </w:rPr>
        <w:t>Kania</w:t>
      </w:r>
      <w:proofErr w:type="spellEnd"/>
      <w:r w:rsidRPr="00BF72E4">
        <w:rPr>
          <w:rFonts w:ascii="Arial" w:eastAsia="Times New Roman" w:hAnsi="Arial" w:cs="Arial"/>
          <w:color w:val="303030"/>
          <w:sz w:val="20"/>
          <w:szCs w:val="20"/>
        </w:rPr>
        <w:t xml:space="preserve"> &amp; Mark Kramer. </w:t>
      </w:r>
      <w:r w:rsidRPr="00BF72E4">
        <w:rPr>
          <w:rFonts w:ascii="Arial" w:eastAsia="Times New Roman" w:hAnsi="Arial" w:cs="Arial"/>
          <w:i/>
          <w:iCs/>
          <w:color w:val="303030"/>
          <w:sz w:val="20"/>
          <w:szCs w:val="20"/>
        </w:rPr>
        <w:t>Stanford Social Innovation Review</w:t>
      </w:r>
      <w:r w:rsidRPr="00BF72E4">
        <w:rPr>
          <w:rFonts w:ascii="Arial" w:eastAsia="Times New Roman" w:hAnsi="Arial" w:cs="Arial"/>
          <w:color w:val="303030"/>
          <w:sz w:val="20"/>
          <w:szCs w:val="20"/>
        </w:rPr>
        <w:t xml:space="preserve">. Winter 2011. Available </w:t>
      </w:r>
      <w:proofErr w:type="spellStart"/>
      <w:r w:rsidRPr="00BF72E4">
        <w:rPr>
          <w:rFonts w:ascii="Arial" w:eastAsia="Times New Roman" w:hAnsi="Arial" w:cs="Arial"/>
          <w:color w:val="303030"/>
          <w:sz w:val="20"/>
          <w:szCs w:val="20"/>
        </w:rPr>
        <w:t>from</w:t>
      </w:r>
      <w:proofErr w:type="gramStart"/>
      <w:r w:rsidRPr="00BF72E4">
        <w:rPr>
          <w:rFonts w:ascii="Arial" w:eastAsia="Times New Roman" w:hAnsi="Arial" w:cs="Arial"/>
          <w:color w:val="303030"/>
          <w:sz w:val="20"/>
          <w:szCs w:val="20"/>
        </w:rPr>
        <w:t>:</w:t>
      </w:r>
      <w:proofErr w:type="gramEnd"/>
      <w:r w:rsidRPr="00BF72E4">
        <w:rPr>
          <w:rFonts w:ascii="Arial" w:eastAsia="Times New Roman" w:hAnsi="Arial" w:cs="Arial"/>
          <w:color w:val="303030"/>
          <w:sz w:val="20"/>
          <w:szCs w:val="20"/>
        </w:rPr>
        <w:fldChar w:fldCharType="begin"/>
      </w:r>
      <w:r w:rsidRPr="00BF72E4">
        <w:rPr>
          <w:rFonts w:ascii="Arial" w:eastAsia="Times New Roman" w:hAnsi="Arial" w:cs="Arial"/>
          <w:color w:val="303030"/>
          <w:sz w:val="20"/>
          <w:szCs w:val="20"/>
        </w:rPr>
        <w:instrText xml:space="preserve"> HYPERLINK "http://www.ssireview.org/articles/entry/collective_impact" </w:instrText>
      </w:r>
      <w:r w:rsidRPr="00BF72E4">
        <w:rPr>
          <w:rFonts w:ascii="Arial" w:eastAsia="Times New Roman" w:hAnsi="Arial" w:cs="Arial"/>
          <w:color w:val="303030"/>
          <w:sz w:val="20"/>
          <w:szCs w:val="20"/>
        </w:rPr>
        <w:fldChar w:fldCharType="separate"/>
      </w:r>
      <w:r w:rsidRPr="00BF72E4">
        <w:rPr>
          <w:rFonts w:ascii="Arial" w:eastAsia="Times New Roman" w:hAnsi="Arial" w:cs="Arial"/>
          <w:color w:val="1A90B4"/>
          <w:sz w:val="20"/>
          <w:szCs w:val="20"/>
          <w:u w:val="single"/>
        </w:rPr>
        <w:t>http</w:t>
      </w:r>
      <w:proofErr w:type="spellEnd"/>
      <w:r w:rsidRPr="00BF72E4">
        <w:rPr>
          <w:rFonts w:ascii="Arial" w:eastAsia="Times New Roman" w:hAnsi="Arial" w:cs="Arial"/>
          <w:color w:val="1A90B4"/>
          <w:sz w:val="20"/>
          <w:szCs w:val="20"/>
          <w:u w:val="single"/>
        </w:rPr>
        <w:t>://www.ssireview.org/articles/entry/collective_impact</w:t>
      </w:r>
      <w:r w:rsidRPr="00BF72E4">
        <w:rPr>
          <w:rFonts w:ascii="Arial" w:eastAsia="Times New Roman" w:hAnsi="Arial" w:cs="Arial"/>
          <w:color w:val="303030"/>
          <w:sz w:val="20"/>
          <w:szCs w:val="20"/>
        </w:rPr>
        <w:fldChar w:fldCharType="end"/>
      </w:r>
      <w:r w:rsidRPr="00BF72E4">
        <w:rPr>
          <w:rFonts w:ascii="Arial" w:eastAsia="Times New Roman" w:hAnsi="Arial" w:cs="Arial"/>
          <w:color w:val="303030"/>
          <w:sz w:val="20"/>
          <w:szCs w:val="20"/>
        </w:rPr>
        <w:t> </w:t>
      </w:r>
    </w:p>
    <w:p w:rsidR="00BF72E4" w:rsidRPr="00BF72E4" w:rsidRDefault="00BF72E4" w:rsidP="00BF72E4">
      <w:pPr>
        <w:shd w:val="clear" w:color="auto" w:fill="FFFFFF"/>
        <w:spacing w:after="0" w:line="240" w:lineRule="auto"/>
        <w:rPr>
          <w:rFonts w:ascii="Arial" w:eastAsia="Times New Roman" w:hAnsi="Arial" w:cs="Arial"/>
          <w:color w:val="303030"/>
          <w:sz w:val="20"/>
          <w:szCs w:val="20"/>
        </w:rPr>
      </w:pPr>
      <w:r w:rsidRPr="00BF72E4">
        <w:rPr>
          <w:rFonts w:ascii="Arial" w:eastAsia="Times New Roman" w:hAnsi="Arial" w:cs="Arial"/>
          <w:color w:val="303030"/>
          <w:sz w:val="20"/>
          <w:szCs w:val="20"/>
        </w:rPr>
        <w:t> </w:t>
      </w:r>
    </w:p>
    <w:p w:rsidR="00BF72E4" w:rsidRPr="00BF72E4" w:rsidRDefault="00BF72E4" w:rsidP="00BF72E4">
      <w:pPr>
        <w:shd w:val="clear" w:color="auto" w:fill="FFFFFF"/>
        <w:spacing w:after="0" w:line="240" w:lineRule="auto"/>
        <w:rPr>
          <w:rFonts w:ascii="Arial" w:eastAsia="Times New Roman" w:hAnsi="Arial" w:cs="Arial"/>
          <w:color w:val="303030"/>
          <w:sz w:val="20"/>
          <w:szCs w:val="20"/>
        </w:rPr>
      </w:pPr>
      <w:r w:rsidRPr="00BF72E4">
        <w:rPr>
          <w:rFonts w:ascii="Arial" w:eastAsia="Times New Roman" w:hAnsi="Arial" w:cs="Arial"/>
          <w:color w:val="303030"/>
          <w:sz w:val="20"/>
          <w:szCs w:val="20"/>
        </w:rPr>
        <w:t xml:space="preserve">[4] “Channeling Change: Making Collective Impact Work.” Fay </w:t>
      </w:r>
      <w:proofErr w:type="spellStart"/>
      <w:r w:rsidRPr="00BF72E4">
        <w:rPr>
          <w:rFonts w:ascii="Arial" w:eastAsia="Times New Roman" w:hAnsi="Arial" w:cs="Arial"/>
          <w:color w:val="303030"/>
          <w:sz w:val="20"/>
          <w:szCs w:val="20"/>
        </w:rPr>
        <w:t>Hanleybrown</w:t>
      </w:r>
      <w:proofErr w:type="spellEnd"/>
      <w:r w:rsidRPr="00BF72E4">
        <w:rPr>
          <w:rFonts w:ascii="Arial" w:eastAsia="Times New Roman" w:hAnsi="Arial" w:cs="Arial"/>
          <w:color w:val="303030"/>
          <w:sz w:val="20"/>
          <w:szCs w:val="20"/>
        </w:rPr>
        <w:t xml:space="preserve">, John </w:t>
      </w:r>
      <w:proofErr w:type="spellStart"/>
      <w:r w:rsidRPr="00BF72E4">
        <w:rPr>
          <w:rFonts w:ascii="Arial" w:eastAsia="Times New Roman" w:hAnsi="Arial" w:cs="Arial"/>
          <w:color w:val="303030"/>
          <w:sz w:val="20"/>
          <w:szCs w:val="20"/>
        </w:rPr>
        <w:t>Kania</w:t>
      </w:r>
      <w:proofErr w:type="spellEnd"/>
      <w:r w:rsidRPr="00BF72E4">
        <w:rPr>
          <w:rFonts w:ascii="Arial" w:eastAsia="Times New Roman" w:hAnsi="Arial" w:cs="Arial"/>
          <w:color w:val="303030"/>
          <w:sz w:val="20"/>
          <w:szCs w:val="20"/>
        </w:rPr>
        <w:t>, and Mark Kramer. </w:t>
      </w:r>
      <w:r w:rsidRPr="00BF72E4">
        <w:rPr>
          <w:rFonts w:ascii="Arial" w:eastAsia="Times New Roman" w:hAnsi="Arial" w:cs="Arial"/>
          <w:i/>
          <w:iCs/>
          <w:color w:val="303030"/>
          <w:sz w:val="20"/>
          <w:szCs w:val="20"/>
        </w:rPr>
        <w:t>Stanford Social Innovation Review</w:t>
      </w:r>
      <w:r w:rsidRPr="00BF72E4">
        <w:rPr>
          <w:rFonts w:ascii="Arial" w:eastAsia="Times New Roman" w:hAnsi="Arial" w:cs="Arial"/>
          <w:color w:val="303030"/>
          <w:sz w:val="20"/>
          <w:szCs w:val="20"/>
        </w:rPr>
        <w:t>. January 26, 2012. Available from</w:t>
      </w:r>
      <w:hyperlink r:id="rId17" w:history="1">
        <w:r w:rsidRPr="00BF72E4">
          <w:rPr>
            <w:rFonts w:ascii="Arial" w:eastAsia="Times New Roman" w:hAnsi="Arial" w:cs="Arial"/>
            <w:color w:val="1A90B4"/>
            <w:sz w:val="20"/>
            <w:szCs w:val="20"/>
            <w:u w:val="single"/>
          </w:rPr>
          <w:t>http://www.ssireview.org/blog/entry/channeling_change_making_collective_...</w:t>
        </w:r>
      </w:hyperlink>
    </w:p>
    <w:p w:rsidR="00BF72E4" w:rsidRPr="00BF72E4" w:rsidRDefault="00BF72E4" w:rsidP="00BF72E4">
      <w:pPr>
        <w:shd w:val="clear" w:color="auto" w:fill="FFFFFF"/>
        <w:spacing w:after="0" w:line="240" w:lineRule="auto"/>
        <w:rPr>
          <w:rFonts w:ascii="Arial" w:eastAsia="Times New Roman" w:hAnsi="Arial" w:cs="Arial"/>
          <w:color w:val="303030"/>
          <w:sz w:val="20"/>
          <w:szCs w:val="20"/>
        </w:rPr>
      </w:pPr>
      <w:r w:rsidRPr="00BF72E4">
        <w:rPr>
          <w:rFonts w:ascii="Arial" w:eastAsia="Times New Roman" w:hAnsi="Arial" w:cs="Arial"/>
          <w:color w:val="303030"/>
          <w:sz w:val="20"/>
          <w:szCs w:val="20"/>
        </w:rPr>
        <w:t> </w:t>
      </w:r>
    </w:p>
    <w:p w:rsidR="00BF72E4" w:rsidRPr="00BF72E4" w:rsidRDefault="00BF72E4" w:rsidP="00BF72E4">
      <w:pPr>
        <w:shd w:val="clear" w:color="auto" w:fill="FFFFFF"/>
        <w:spacing w:after="0" w:line="240" w:lineRule="auto"/>
        <w:rPr>
          <w:rFonts w:ascii="Arial" w:eastAsia="Times New Roman" w:hAnsi="Arial" w:cs="Arial"/>
          <w:color w:val="303030"/>
          <w:sz w:val="20"/>
          <w:szCs w:val="20"/>
        </w:rPr>
      </w:pPr>
      <w:r w:rsidRPr="00BF72E4">
        <w:rPr>
          <w:rFonts w:ascii="Arial" w:eastAsia="Times New Roman" w:hAnsi="Arial" w:cs="Arial"/>
          <w:color w:val="303030"/>
          <w:sz w:val="20"/>
          <w:szCs w:val="20"/>
        </w:rPr>
        <w:t xml:space="preserve">[5] “Understanding the Value of Backbone Organizations in Collective Impact: Part 1.” Shiloh Turner, Kathy Merchant, John </w:t>
      </w:r>
      <w:proofErr w:type="spellStart"/>
      <w:r w:rsidRPr="00BF72E4">
        <w:rPr>
          <w:rFonts w:ascii="Arial" w:eastAsia="Times New Roman" w:hAnsi="Arial" w:cs="Arial"/>
          <w:color w:val="303030"/>
          <w:sz w:val="20"/>
          <w:szCs w:val="20"/>
        </w:rPr>
        <w:t>Kania</w:t>
      </w:r>
      <w:proofErr w:type="spellEnd"/>
      <w:r w:rsidRPr="00BF72E4">
        <w:rPr>
          <w:rFonts w:ascii="Arial" w:eastAsia="Times New Roman" w:hAnsi="Arial" w:cs="Arial"/>
          <w:color w:val="303030"/>
          <w:sz w:val="20"/>
          <w:szCs w:val="20"/>
        </w:rPr>
        <w:t>, and Ellen Martin. </w:t>
      </w:r>
      <w:r w:rsidRPr="00BF72E4">
        <w:rPr>
          <w:rFonts w:ascii="Arial" w:eastAsia="Times New Roman" w:hAnsi="Arial" w:cs="Arial"/>
          <w:i/>
          <w:iCs/>
          <w:color w:val="303030"/>
          <w:sz w:val="20"/>
          <w:szCs w:val="20"/>
        </w:rPr>
        <w:t>Stanford Social Innovation Review</w:t>
      </w:r>
      <w:r w:rsidRPr="00BF72E4">
        <w:rPr>
          <w:rFonts w:ascii="Arial" w:eastAsia="Times New Roman" w:hAnsi="Arial" w:cs="Arial"/>
          <w:color w:val="303030"/>
          <w:sz w:val="20"/>
          <w:szCs w:val="20"/>
        </w:rPr>
        <w:t>. July 17, 2012. Available from</w:t>
      </w:r>
      <w:hyperlink r:id="rId18" w:history="1">
        <w:r w:rsidRPr="00BF72E4">
          <w:rPr>
            <w:rFonts w:ascii="Arial" w:eastAsia="Times New Roman" w:hAnsi="Arial" w:cs="Arial"/>
            <w:color w:val="1A90B4"/>
            <w:sz w:val="20"/>
            <w:szCs w:val="20"/>
            <w:u w:val="single"/>
          </w:rPr>
          <w:t>http://www.ssireview.org/blog/entry/understanding_the_value_of_backbone_...</w:t>
        </w:r>
      </w:hyperlink>
      <w:r w:rsidRPr="00BF72E4">
        <w:rPr>
          <w:rFonts w:ascii="Arial" w:eastAsia="Times New Roman" w:hAnsi="Arial" w:cs="Arial"/>
          <w:color w:val="303030"/>
          <w:sz w:val="20"/>
          <w:szCs w:val="20"/>
        </w:rPr>
        <w:t> </w:t>
      </w:r>
    </w:p>
    <w:p w:rsidR="00BF72E4" w:rsidRPr="00BF72E4" w:rsidRDefault="00BF72E4" w:rsidP="00BF72E4">
      <w:pPr>
        <w:shd w:val="clear" w:color="auto" w:fill="FFFFFF"/>
        <w:spacing w:after="0" w:line="240" w:lineRule="auto"/>
        <w:rPr>
          <w:rFonts w:ascii="Arial" w:eastAsia="Times New Roman" w:hAnsi="Arial" w:cs="Arial"/>
          <w:color w:val="303030"/>
          <w:sz w:val="20"/>
          <w:szCs w:val="20"/>
        </w:rPr>
      </w:pPr>
      <w:r w:rsidRPr="00BF72E4">
        <w:rPr>
          <w:rFonts w:ascii="Arial" w:eastAsia="Times New Roman" w:hAnsi="Arial" w:cs="Arial"/>
          <w:color w:val="303030"/>
          <w:sz w:val="20"/>
          <w:szCs w:val="20"/>
        </w:rPr>
        <w:t> </w:t>
      </w:r>
    </w:p>
    <w:p w:rsidR="00BF72E4" w:rsidRPr="00BF72E4" w:rsidRDefault="00BF72E4" w:rsidP="00BF72E4">
      <w:pPr>
        <w:shd w:val="clear" w:color="auto" w:fill="FFFFFF"/>
        <w:spacing w:after="0" w:line="240" w:lineRule="auto"/>
        <w:rPr>
          <w:rFonts w:ascii="Arial" w:eastAsia="Times New Roman" w:hAnsi="Arial" w:cs="Arial"/>
          <w:color w:val="303030"/>
          <w:sz w:val="20"/>
          <w:szCs w:val="20"/>
        </w:rPr>
      </w:pPr>
      <w:r w:rsidRPr="00BF72E4">
        <w:rPr>
          <w:rFonts w:ascii="Arial" w:eastAsia="Times New Roman" w:hAnsi="Arial" w:cs="Arial"/>
          <w:color w:val="303030"/>
          <w:sz w:val="20"/>
          <w:szCs w:val="20"/>
        </w:rPr>
        <w:t xml:space="preserve">[6] "Collective Impact for Opportunity Youth." Fay </w:t>
      </w:r>
      <w:proofErr w:type="spellStart"/>
      <w:r w:rsidRPr="00BF72E4">
        <w:rPr>
          <w:rFonts w:ascii="Arial" w:eastAsia="Times New Roman" w:hAnsi="Arial" w:cs="Arial"/>
          <w:color w:val="303030"/>
          <w:sz w:val="20"/>
          <w:szCs w:val="20"/>
        </w:rPr>
        <w:t>Hanleybrown</w:t>
      </w:r>
      <w:proofErr w:type="spellEnd"/>
      <w:r w:rsidRPr="00BF72E4">
        <w:rPr>
          <w:rFonts w:ascii="Arial" w:eastAsia="Times New Roman" w:hAnsi="Arial" w:cs="Arial"/>
          <w:color w:val="303030"/>
          <w:sz w:val="20"/>
          <w:szCs w:val="20"/>
        </w:rPr>
        <w:t xml:space="preserve">, Kate </w:t>
      </w:r>
      <w:proofErr w:type="spellStart"/>
      <w:r w:rsidRPr="00BF72E4">
        <w:rPr>
          <w:rFonts w:ascii="Arial" w:eastAsia="Times New Roman" w:hAnsi="Arial" w:cs="Arial"/>
          <w:color w:val="303030"/>
          <w:sz w:val="20"/>
          <w:szCs w:val="20"/>
        </w:rPr>
        <w:t>Tallant</w:t>
      </w:r>
      <w:proofErr w:type="spellEnd"/>
      <w:r w:rsidRPr="00BF72E4">
        <w:rPr>
          <w:rFonts w:ascii="Arial" w:eastAsia="Times New Roman" w:hAnsi="Arial" w:cs="Arial"/>
          <w:color w:val="303030"/>
          <w:sz w:val="20"/>
          <w:szCs w:val="20"/>
        </w:rPr>
        <w:t>, Adria Steinberg, Mimi Corcoran. </w:t>
      </w:r>
      <w:r w:rsidRPr="00BF72E4">
        <w:rPr>
          <w:rFonts w:ascii="Arial" w:eastAsia="Times New Roman" w:hAnsi="Arial" w:cs="Arial"/>
          <w:i/>
          <w:iCs/>
          <w:color w:val="303030"/>
          <w:sz w:val="20"/>
          <w:szCs w:val="20"/>
        </w:rPr>
        <w:t>FSG</w:t>
      </w:r>
      <w:r w:rsidRPr="00BF72E4">
        <w:rPr>
          <w:rFonts w:ascii="Arial" w:eastAsia="Times New Roman" w:hAnsi="Arial" w:cs="Arial"/>
          <w:color w:val="303030"/>
          <w:sz w:val="20"/>
          <w:szCs w:val="20"/>
        </w:rPr>
        <w:t>. 2012. Available from </w:t>
      </w:r>
      <w:hyperlink r:id="rId19" w:history="1">
        <w:r w:rsidRPr="00BF72E4">
          <w:rPr>
            <w:rFonts w:ascii="Arial" w:eastAsia="Times New Roman" w:hAnsi="Arial" w:cs="Arial"/>
            <w:color w:val="1A90B4"/>
            <w:sz w:val="20"/>
            <w:szCs w:val="20"/>
            <w:u w:val="single"/>
          </w:rPr>
          <w:t>http://www.fsg.org/tabid/191/ArticleId/735/Default.aspx?srpush=true</w:t>
        </w:r>
      </w:hyperlink>
      <w:r w:rsidRPr="00BF72E4">
        <w:rPr>
          <w:rFonts w:ascii="Arial" w:eastAsia="Times New Roman" w:hAnsi="Arial" w:cs="Arial"/>
          <w:color w:val="303030"/>
          <w:sz w:val="20"/>
          <w:szCs w:val="20"/>
        </w:rPr>
        <w:t>. </w:t>
      </w:r>
    </w:p>
    <w:p w:rsidR="00BF72E4" w:rsidRPr="00BF72E4" w:rsidRDefault="00BF72E4" w:rsidP="00BF72E4">
      <w:pPr>
        <w:shd w:val="clear" w:color="auto" w:fill="FFFFFF"/>
        <w:spacing w:after="0" w:line="240" w:lineRule="auto"/>
        <w:rPr>
          <w:rFonts w:ascii="Arial" w:eastAsia="Times New Roman" w:hAnsi="Arial" w:cs="Arial"/>
          <w:color w:val="303030"/>
          <w:sz w:val="20"/>
          <w:szCs w:val="20"/>
        </w:rPr>
      </w:pPr>
      <w:r w:rsidRPr="00BF72E4">
        <w:rPr>
          <w:rFonts w:ascii="Arial" w:eastAsia="Times New Roman" w:hAnsi="Arial" w:cs="Arial"/>
          <w:color w:val="303030"/>
          <w:sz w:val="20"/>
          <w:szCs w:val="20"/>
        </w:rPr>
        <w:t> </w:t>
      </w:r>
    </w:p>
    <w:p w:rsidR="00BF72E4" w:rsidRPr="00BF72E4" w:rsidRDefault="00BF72E4" w:rsidP="00BF72E4">
      <w:pPr>
        <w:shd w:val="clear" w:color="auto" w:fill="FFFFFF"/>
        <w:spacing w:after="0" w:line="240" w:lineRule="auto"/>
        <w:rPr>
          <w:rFonts w:ascii="Arial" w:eastAsia="Times New Roman" w:hAnsi="Arial" w:cs="Arial"/>
          <w:color w:val="303030"/>
          <w:sz w:val="20"/>
          <w:szCs w:val="20"/>
        </w:rPr>
      </w:pPr>
      <w:r w:rsidRPr="00BF72E4">
        <w:rPr>
          <w:rFonts w:ascii="Arial" w:eastAsia="Times New Roman" w:hAnsi="Arial" w:cs="Arial"/>
          <w:color w:val="303030"/>
          <w:sz w:val="20"/>
          <w:szCs w:val="20"/>
        </w:rPr>
        <w:t xml:space="preserve">[7] “Channeling Change: Making Collective Impact Work.” Fay </w:t>
      </w:r>
      <w:proofErr w:type="spellStart"/>
      <w:r w:rsidRPr="00BF72E4">
        <w:rPr>
          <w:rFonts w:ascii="Arial" w:eastAsia="Times New Roman" w:hAnsi="Arial" w:cs="Arial"/>
          <w:color w:val="303030"/>
          <w:sz w:val="20"/>
          <w:szCs w:val="20"/>
        </w:rPr>
        <w:t>Hanleybrown</w:t>
      </w:r>
      <w:proofErr w:type="spellEnd"/>
      <w:r w:rsidRPr="00BF72E4">
        <w:rPr>
          <w:rFonts w:ascii="Arial" w:eastAsia="Times New Roman" w:hAnsi="Arial" w:cs="Arial"/>
          <w:color w:val="303030"/>
          <w:sz w:val="20"/>
          <w:szCs w:val="20"/>
        </w:rPr>
        <w:t xml:space="preserve">, John </w:t>
      </w:r>
      <w:proofErr w:type="spellStart"/>
      <w:r w:rsidRPr="00BF72E4">
        <w:rPr>
          <w:rFonts w:ascii="Arial" w:eastAsia="Times New Roman" w:hAnsi="Arial" w:cs="Arial"/>
          <w:color w:val="303030"/>
          <w:sz w:val="20"/>
          <w:szCs w:val="20"/>
        </w:rPr>
        <w:t>Kania</w:t>
      </w:r>
      <w:proofErr w:type="spellEnd"/>
      <w:r w:rsidRPr="00BF72E4">
        <w:rPr>
          <w:rFonts w:ascii="Arial" w:eastAsia="Times New Roman" w:hAnsi="Arial" w:cs="Arial"/>
          <w:color w:val="303030"/>
          <w:sz w:val="20"/>
          <w:szCs w:val="20"/>
        </w:rPr>
        <w:t>, and Mark Kramer. </w:t>
      </w:r>
      <w:r w:rsidRPr="00BF72E4">
        <w:rPr>
          <w:rFonts w:ascii="Arial" w:eastAsia="Times New Roman" w:hAnsi="Arial" w:cs="Arial"/>
          <w:i/>
          <w:iCs/>
          <w:color w:val="303030"/>
          <w:sz w:val="20"/>
          <w:szCs w:val="20"/>
        </w:rPr>
        <w:t>Stanford Social Innovation Review</w:t>
      </w:r>
      <w:r w:rsidRPr="00BF72E4">
        <w:rPr>
          <w:rFonts w:ascii="Arial" w:eastAsia="Times New Roman" w:hAnsi="Arial" w:cs="Arial"/>
          <w:color w:val="303030"/>
          <w:sz w:val="20"/>
          <w:szCs w:val="20"/>
        </w:rPr>
        <w:t>. January 26, 2012. Available at</w:t>
      </w:r>
      <w:hyperlink r:id="rId20" w:history="1">
        <w:r w:rsidRPr="00BF72E4">
          <w:rPr>
            <w:rFonts w:ascii="Arial" w:eastAsia="Times New Roman" w:hAnsi="Arial" w:cs="Arial"/>
            <w:color w:val="1A90B4"/>
            <w:sz w:val="20"/>
            <w:szCs w:val="20"/>
            <w:u w:val="single"/>
          </w:rPr>
          <w:t>http://www.ssireview.org/blog/entry/channeling_change_making_collective_...</w:t>
        </w:r>
      </w:hyperlink>
    </w:p>
    <w:p w:rsidR="00BF72E4" w:rsidRPr="00BF72E4" w:rsidRDefault="00BF72E4" w:rsidP="00BF72E4">
      <w:pPr>
        <w:shd w:val="clear" w:color="auto" w:fill="FFFFFF"/>
        <w:spacing w:after="0" w:line="240" w:lineRule="auto"/>
        <w:rPr>
          <w:rFonts w:ascii="Arial" w:eastAsia="Times New Roman" w:hAnsi="Arial" w:cs="Arial"/>
          <w:color w:val="303030"/>
          <w:sz w:val="20"/>
          <w:szCs w:val="20"/>
        </w:rPr>
      </w:pPr>
      <w:r w:rsidRPr="00BF72E4">
        <w:rPr>
          <w:rFonts w:ascii="Arial" w:eastAsia="Times New Roman" w:hAnsi="Arial" w:cs="Arial"/>
          <w:color w:val="303030"/>
          <w:sz w:val="20"/>
          <w:szCs w:val="20"/>
        </w:rPr>
        <w:t> </w:t>
      </w:r>
    </w:p>
    <w:p w:rsidR="00BF72E4" w:rsidRPr="00BF72E4" w:rsidRDefault="00BF72E4" w:rsidP="00BF72E4">
      <w:pPr>
        <w:shd w:val="clear" w:color="auto" w:fill="FFFFFF"/>
        <w:spacing w:after="0" w:line="240" w:lineRule="auto"/>
        <w:rPr>
          <w:rFonts w:ascii="Arial" w:eastAsia="Times New Roman" w:hAnsi="Arial" w:cs="Arial"/>
          <w:color w:val="303030"/>
          <w:sz w:val="20"/>
          <w:szCs w:val="20"/>
        </w:rPr>
      </w:pPr>
      <w:r w:rsidRPr="00BF72E4">
        <w:rPr>
          <w:rFonts w:ascii="Arial" w:eastAsia="Times New Roman" w:hAnsi="Arial" w:cs="Arial"/>
          <w:color w:val="303030"/>
          <w:sz w:val="20"/>
          <w:szCs w:val="20"/>
        </w:rPr>
        <w:t xml:space="preserve">[8] “Understanding the Value of Backbone Organizations in Collective Impact: Part 2.” Shiloh Turner, Kathy Merchant, John </w:t>
      </w:r>
      <w:proofErr w:type="spellStart"/>
      <w:r w:rsidRPr="00BF72E4">
        <w:rPr>
          <w:rFonts w:ascii="Arial" w:eastAsia="Times New Roman" w:hAnsi="Arial" w:cs="Arial"/>
          <w:color w:val="303030"/>
          <w:sz w:val="20"/>
          <w:szCs w:val="20"/>
        </w:rPr>
        <w:t>Kania</w:t>
      </w:r>
      <w:proofErr w:type="spellEnd"/>
      <w:r w:rsidRPr="00BF72E4">
        <w:rPr>
          <w:rFonts w:ascii="Arial" w:eastAsia="Times New Roman" w:hAnsi="Arial" w:cs="Arial"/>
          <w:color w:val="303030"/>
          <w:sz w:val="20"/>
          <w:szCs w:val="20"/>
        </w:rPr>
        <w:t>, and Ellen Martin. </w:t>
      </w:r>
      <w:r w:rsidRPr="00BF72E4">
        <w:rPr>
          <w:rFonts w:ascii="Arial" w:eastAsia="Times New Roman" w:hAnsi="Arial" w:cs="Arial"/>
          <w:i/>
          <w:iCs/>
          <w:color w:val="303030"/>
          <w:sz w:val="20"/>
          <w:szCs w:val="20"/>
        </w:rPr>
        <w:t>Stanford Social Innovation Review</w:t>
      </w:r>
      <w:r w:rsidRPr="00BF72E4">
        <w:rPr>
          <w:rFonts w:ascii="Arial" w:eastAsia="Times New Roman" w:hAnsi="Arial" w:cs="Arial"/>
          <w:color w:val="303030"/>
          <w:sz w:val="20"/>
          <w:szCs w:val="20"/>
        </w:rPr>
        <w:t>. July 18, 2012. Available from</w:t>
      </w:r>
      <w:hyperlink r:id="rId21" w:history="1">
        <w:r w:rsidRPr="00BF72E4">
          <w:rPr>
            <w:rFonts w:ascii="Arial" w:eastAsia="Times New Roman" w:hAnsi="Arial" w:cs="Arial"/>
            <w:color w:val="1A90B4"/>
            <w:sz w:val="20"/>
            <w:szCs w:val="20"/>
            <w:u w:val="single"/>
          </w:rPr>
          <w:t>http://www.ssireview.org/blog/entry/understanding_the_value_of_backbone_...</w:t>
        </w:r>
      </w:hyperlink>
    </w:p>
    <w:p w:rsidR="00BF72E4" w:rsidRPr="00BF72E4" w:rsidRDefault="00BF72E4" w:rsidP="00BF72E4">
      <w:pPr>
        <w:shd w:val="clear" w:color="auto" w:fill="FFFFFF"/>
        <w:spacing w:after="0" w:line="240" w:lineRule="auto"/>
        <w:rPr>
          <w:rFonts w:ascii="Arial" w:eastAsia="Times New Roman" w:hAnsi="Arial" w:cs="Arial"/>
          <w:color w:val="303030"/>
          <w:sz w:val="20"/>
          <w:szCs w:val="20"/>
        </w:rPr>
      </w:pPr>
      <w:r w:rsidRPr="00BF72E4">
        <w:rPr>
          <w:rFonts w:ascii="Arial" w:eastAsia="Times New Roman" w:hAnsi="Arial" w:cs="Arial"/>
          <w:color w:val="303030"/>
          <w:sz w:val="20"/>
          <w:szCs w:val="20"/>
        </w:rPr>
        <w:t> </w:t>
      </w:r>
    </w:p>
    <w:p w:rsidR="00BF72E4" w:rsidRPr="00BF72E4" w:rsidRDefault="00BF72E4" w:rsidP="00BF72E4">
      <w:pPr>
        <w:shd w:val="clear" w:color="auto" w:fill="FFFFFF"/>
        <w:spacing w:after="0" w:line="240" w:lineRule="auto"/>
        <w:rPr>
          <w:rFonts w:ascii="Arial" w:eastAsia="Times New Roman" w:hAnsi="Arial" w:cs="Arial"/>
          <w:color w:val="303030"/>
          <w:sz w:val="20"/>
          <w:szCs w:val="20"/>
        </w:rPr>
      </w:pPr>
      <w:r w:rsidRPr="00BF72E4">
        <w:rPr>
          <w:rFonts w:ascii="Arial" w:eastAsia="Times New Roman" w:hAnsi="Arial" w:cs="Arial"/>
          <w:color w:val="303030"/>
          <w:sz w:val="20"/>
          <w:szCs w:val="20"/>
        </w:rPr>
        <w:t>[9] “The Collective Impact Framework.” Collaboration for Impact. Available from</w:t>
      </w:r>
      <w:hyperlink r:id="rId22" w:history="1">
        <w:r w:rsidRPr="00BF72E4">
          <w:rPr>
            <w:rFonts w:ascii="Arial" w:eastAsia="Times New Roman" w:hAnsi="Arial" w:cs="Arial"/>
            <w:color w:val="1A90B4"/>
            <w:sz w:val="20"/>
            <w:szCs w:val="20"/>
            <w:u w:val="single"/>
          </w:rPr>
          <w:t>http://www.collaborationforimpact.com/collective-impact/</w:t>
        </w:r>
      </w:hyperlink>
      <w:r w:rsidRPr="00BF72E4">
        <w:rPr>
          <w:rFonts w:ascii="Arial" w:eastAsia="Times New Roman" w:hAnsi="Arial" w:cs="Arial"/>
          <w:color w:val="303030"/>
          <w:sz w:val="20"/>
          <w:szCs w:val="20"/>
        </w:rPr>
        <w:t>. </w:t>
      </w:r>
    </w:p>
    <w:p w:rsidR="00BF72E4" w:rsidRPr="00BF72E4" w:rsidRDefault="00BF72E4" w:rsidP="00BF72E4">
      <w:pPr>
        <w:shd w:val="clear" w:color="auto" w:fill="FFFFFF"/>
        <w:spacing w:after="0" w:line="240" w:lineRule="auto"/>
        <w:rPr>
          <w:rFonts w:ascii="Arial" w:eastAsia="Times New Roman" w:hAnsi="Arial" w:cs="Arial"/>
          <w:color w:val="303030"/>
          <w:sz w:val="20"/>
          <w:szCs w:val="20"/>
        </w:rPr>
      </w:pPr>
      <w:r w:rsidRPr="00BF72E4">
        <w:rPr>
          <w:rFonts w:ascii="Arial" w:eastAsia="Times New Roman" w:hAnsi="Arial" w:cs="Arial"/>
          <w:color w:val="303030"/>
          <w:sz w:val="20"/>
          <w:szCs w:val="20"/>
        </w:rPr>
        <w:t> </w:t>
      </w:r>
    </w:p>
    <w:p w:rsidR="00BF72E4" w:rsidRPr="00BF72E4" w:rsidRDefault="00BF72E4" w:rsidP="00BF72E4">
      <w:pPr>
        <w:shd w:val="clear" w:color="auto" w:fill="FFFFFF"/>
        <w:spacing w:after="0" w:line="240" w:lineRule="auto"/>
        <w:rPr>
          <w:rFonts w:ascii="Arial" w:eastAsia="Times New Roman" w:hAnsi="Arial" w:cs="Arial"/>
          <w:color w:val="303030"/>
          <w:sz w:val="20"/>
          <w:szCs w:val="20"/>
        </w:rPr>
      </w:pPr>
      <w:r w:rsidRPr="00BF72E4">
        <w:rPr>
          <w:rFonts w:ascii="Arial" w:eastAsia="Times New Roman" w:hAnsi="Arial" w:cs="Arial"/>
          <w:color w:val="303030"/>
          <w:sz w:val="20"/>
          <w:szCs w:val="20"/>
        </w:rPr>
        <w:t xml:space="preserve">[10] “Collective Impact.” John </w:t>
      </w:r>
      <w:proofErr w:type="spellStart"/>
      <w:r w:rsidRPr="00BF72E4">
        <w:rPr>
          <w:rFonts w:ascii="Arial" w:eastAsia="Times New Roman" w:hAnsi="Arial" w:cs="Arial"/>
          <w:color w:val="303030"/>
          <w:sz w:val="20"/>
          <w:szCs w:val="20"/>
        </w:rPr>
        <w:t>Kania</w:t>
      </w:r>
      <w:proofErr w:type="spellEnd"/>
      <w:r w:rsidRPr="00BF72E4">
        <w:rPr>
          <w:rFonts w:ascii="Arial" w:eastAsia="Times New Roman" w:hAnsi="Arial" w:cs="Arial"/>
          <w:color w:val="303030"/>
          <w:sz w:val="20"/>
          <w:szCs w:val="20"/>
        </w:rPr>
        <w:t xml:space="preserve"> &amp; Mark Kramer. </w:t>
      </w:r>
      <w:r w:rsidRPr="00BF72E4">
        <w:rPr>
          <w:rFonts w:ascii="Arial" w:eastAsia="Times New Roman" w:hAnsi="Arial" w:cs="Arial"/>
          <w:i/>
          <w:iCs/>
          <w:color w:val="303030"/>
          <w:sz w:val="20"/>
          <w:szCs w:val="20"/>
        </w:rPr>
        <w:t>Stanford Social Innovation Review</w:t>
      </w:r>
      <w:r w:rsidRPr="00BF72E4">
        <w:rPr>
          <w:rFonts w:ascii="Arial" w:eastAsia="Times New Roman" w:hAnsi="Arial" w:cs="Arial"/>
          <w:color w:val="303030"/>
          <w:sz w:val="20"/>
          <w:szCs w:val="20"/>
        </w:rPr>
        <w:t xml:space="preserve">. Winter 2011. Available </w:t>
      </w:r>
      <w:proofErr w:type="spellStart"/>
      <w:r w:rsidRPr="00BF72E4">
        <w:rPr>
          <w:rFonts w:ascii="Arial" w:eastAsia="Times New Roman" w:hAnsi="Arial" w:cs="Arial"/>
          <w:color w:val="303030"/>
          <w:sz w:val="20"/>
          <w:szCs w:val="20"/>
        </w:rPr>
        <w:t>from</w:t>
      </w:r>
      <w:proofErr w:type="gramStart"/>
      <w:r w:rsidRPr="00BF72E4">
        <w:rPr>
          <w:rFonts w:ascii="Arial" w:eastAsia="Times New Roman" w:hAnsi="Arial" w:cs="Arial"/>
          <w:color w:val="303030"/>
          <w:sz w:val="20"/>
          <w:szCs w:val="20"/>
        </w:rPr>
        <w:t>:</w:t>
      </w:r>
      <w:proofErr w:type="gramEnd"/>
      <w:hyperlink r:id="rId23" w:history="1">
        <w:r w:rsidRPr="00BF72E4">
          <w:rPr>
            <w:rFonts w:ascii="Arial" w:eastAsia="Times New Roman" w:hAnsi="Arial" w:cs="Arial"/>
            <w:color w:val="1A90B4"/>
            <w:sz w:val="20"/>
            <w:szCs w:val="20"/>
            <w:u w:val="single"/>
          </w:rPr>
          <w:t>http</w:t>
        </w:r>
        <w:proofErr w:type="spellEnd"/>
        <w:r w:rsidRPr="00BF72E4">
          <w:rPr>
            <w:rFonts w:ascii="Arial" w:eastAsia="Times New Roman" w:hAnsi="Arial" w:cs="Arial"/>
            <w:color w:val="1A90B4"/>
            <w:sz w:val="20"/>
            <w:szCs w:val="20"/>
            <w:u w:val="single"/>
          </w:rPr>
          <w:t>://www.ssireview.org/articles/entry/collective_impact</w:t>
        </w:r>
      </w:hyperlink>
    </w:p>
    <w:p w:rsidR="00BF72E4" w:rsidRPr="00BF72E4" w:rsidRDefault="00BF72E4" w:rsidP="00BF72E4">
      <w:pPr>
        <w:shd w:val="clear" w:color="auto" w:fill="FFFFFF"/>
        <w:spacing w:after="0" w:line="240" w:lineRule="auto"/>
        <w:rPr>
          <w:rFonts w:ascii="Arial" w:eastAsia="Times New Roman" w:hAnsi="Arial" w:cs="Arial"/>
          <w:color w:val="303030"/>
          <w:sz w:val="20"/>
          <w:szCs w:val="20"/>
        </w:rPr>
      </w:pPr>
      <w:r w:rsidRPr="00BF72E4">
        <w:rPr>
          <w:rFonts w:ascii="Arial" w:eastAsia="Times New Roman" w:hAnsi="Arial" w:cs="Arial"/>
          <w:color w:val="303030"/>
          <w:sz w:val="20"/>
          <w:szCs w:val="20"/>
        </w:rPr>
        <w:t> </w:t>
      </w:r>
    </w:p>
    <w:p w:rsidR="00BF72E4" w:rsidRPr="00BF72E4" w:rsidRDefault="00BF72E4" w:rsidP="00BF72E4">
      <w:pPr>
        <w:shd w:val="clear" w:color="auto" w:fill="FFFFFF"/>
        <w:spacing w:after="0" w:line="240" w:lineRule="auto"/>
        <w:rPr>
          <w:rFonts w:ascii="Arial" w:eastAsia="Times New Roman" w:hAnsi="Arial" w:cs="Arial"/>
          <w:color w:val="303030"/>
          <w:sz w:val="20"/>
          <w:szCs w:val="20"/>
        </w:rPr>
      </w:pPr>
      <w:r w:rsidRPr="00BF72E4">
        <w:rPr>
          <w:rFonts w:ascii="Arial" w:eastAsia="Times New Roman" w:hAnsi="Arial" w:cs="Arial"/>
          <w:color w:val="303030"/>
          <w:sz w:val="20"/>
          <w:szCs w:val="20"/>
        </w:rPr>
        <w:t>[11] “Rethinking Collective Impact.” Emmett D. Carson. </w:t>
      </w:r>
      <w:r w:rsidRPr="00BF72E4">
        <w:rPr>
          <w:rFonts w:ascii="Arial" w:eastAsia="Times New Roman" w:hAnsi="Arial" w:cs="Arial"/>
          <w:i/>
          <w:iCs/>
          <w:color w:val="303030"/>
          <w:sz w:val="20"/>
          <w:szCs w:val="20"/>
        </w:rPr>
        <w:t>The Huffington Post</w:t>
      </w:r>
      <w:r w:rsidRPr="00BF72E4">
        <w:rPr>
          <w:rFonts w:ascii="Arial" w:eastAsia="Times New Roman" w:hAnsi="Arial" w:cs="Arial"/>
          <w:color w:val="303030"/>
          <w:sz w:val="20"/>
          <w:szCs w:val="20"/>
        </w:rPr>
        <w:t>. August 31, 2012. Available from</w:t>
      </w:r>
      <w:hyperlink r:id="rId24" w:history="1">
        <w:r w:rsidRPr="00BF72E4">
          <w:rPr>
            <w:rFonts w:ascii="Arial" w:eastAsia="Times New Roman" w:hAnsi="Arial" w:cs="Arial"/>
            <w:color w:val="1A90B4"/>
            <w:sz w:val="20"/>
            <w:szCs w:val="20"/>
            <w:u w:val="single"/>
          </w:rPr>
          <w:t>http://www.huffingtonpost.com/emmett-d-carson/rethinking-collective-imp_...</w:t>
        </w:r>
      </w:hyperlink>
      <w:r w:rsidRPr="00BF72E4">
        <w:rPr>
          <w:rFonts w:ascii="Arial" w:eastAsia="Times New Roman" w:hAnsi="Arial" w:cs="Arial"/>
          <w:color w:val="303030"/>
          <w:sz w:val="20"/>
          <w:szCs w:val="20"/>
        </w:rPr>
        <w:t> </w:t>
      </w:r>
    </w:p>
    <w:p w:rsidR="008B6A94" w:rsidRDefault="008B6A94"/>
    <w:sectPr w:rsidR="008B6A94" w:rsidSect="00927D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069"/>
    <w:rsid w:val="00713069"/>
    <w:rsid w:val="008B6A94"/>
    <w:rsid w:val="00927D1B"/>
    <w:rsid w:val="00BF7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1DA41-F360-41B7-B049-3D769E74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72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F72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2E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F72E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F72E4"/>
    <w:rPr>
      <w:color w:val="0000FF"/>
      <w:u w:val="single"/>
    </w:rPr>
  </w:style>
  <w:style w:type="character" w:customStyle="1" w:styleId="apple-converted-space">
    <w:name w:val="apple-converted-space"/>
    <w:basedOn w:val="DefaultParagraphFont"/>
    <w:rsid w:val="00BF72E4"/>
  </w:style>
  <w:style w:type="character" w:styleId="Emphasis">
    <w:name w:val="Emphasis"/>
    <w:basedOn w:val="DefaultParagraphFont"/>
    <w:uiPriority w:val="20"/>
    <w:qFormat/>
    <w:rsid w:val="00BF72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96129">
      <w:bodyDiv w:val="1"/>
      <w:marLeft w:val="0"/>
      <w:marRight w:val="0"/>
      <w:marTop w:val="0"/>
      <w:marBottom w:val="0"/>
      <w:divBdr>
        <w:top w:val="none" w:sz="0" w:space="0" w:color="auto"/>
        <w:left w:val="none" w:sz="0" w:space="0" w:color="auto"/>
        <w:bottom w:val="none" w:sz="0" w:space="0" w:color="auto"/>
        <w:right w:val="none" w:sz="0" w:space="0" w:color="auto"/>
      </w:divBdr>
      <w:divsChild>
        <w:div w:id="519201362">
          <w:marLeft w:val="0"/>
          <w:marRight w:val="0"/>
          <w:marTop w:val="0"/>
          <w:marBottom w:val="0"/>
          <w:divBdr>
            <w:top w:val="none" w:sz="0" w:space="0" w:color="auto"/>
            <w:left w:val="none" w:sz="0" w:space="0" w:color="auto"/>
            <w:bottom w:val="none" w:sz="0" w:space="0" w:color="auto"/>
            <w:right w:val="none" w:sz="0" w:space="0" w:color="auto"/>
          </w:divBdr>
          <w:divsChild>
            <w:div w:id="1158228732">
              <w:marLeft w:val="0"/>
              <w:marRight w:val="0"/>
              <w:marTop w:val="0"/>
              <w:marBottom w:val="0"/>
              <w:divBdr>
                <w:top w:val="none" w:sz="0" w:space="0" w:color="auto"/>
                <w:left w:val="none" w:sz="0" w:space="0" w:color="auto"/>
                <w:bottom w:val="none" w:sz="0" w:space="0" w:color="auto"/>
                <w:right w:val="none" w:sz="0" w:space="0" w:color="auto"/>
              </w:divBdr>
              <w:divsChild>
                <w:div w:id="1587422245">
                  <w:marLeft w:val="0"/>
                  <w:marRight w:val="0"/>
                  <w:marTop w:val="0"/>
                  <w:marBottom w:val="0"/>
                  <w:divBdr>
                    <w:top w:val="none" w:sz="0" w:space="0" w:color="auto"/>
                    <w:left w:val="none" w:sz="0" w:space="0" w:color="auto"/>
                    <w:bottom w:val="none" w:sz="0" w:space="0" w:color="auto"/>
                    <w:right w:val="none" w:sz="0" w:space="0" w:color="auto"/>
                  </w:divBdr>
                  <w:divsChild>
                    <w:div w:id="65539295">
                      <w:marLeft w:val="0"/>
                      <w:marRight w:val="0"/>
                      <w:marTop w:val="0"/>
                      <w:marBottom w:val="0"/>
                      <w:divBdr>
                        <w:top w:val="none" w:sz="0" w:space="0" w:color="auto"/>
                        <w:left w:val="none" w:sz="0" w:space="0" w:color="auto"/>
                        <w:bottom w:val="none" w:sz="0" w:space="0" w:color="auto"/>
                        <w:right w:val="none" w:sz="0" w:space="0" w:color="auto"/>
                      </w:divBdr>
                      <w:divsChild>
                        <w:div w:id="1799684225">
                          <w:marLeft w:val="0"/>
                          <w:marRight w:val="0"/>
                          <w:marTop w:val="0"/>
                          <w:marBottom w:val="0"/>
                          <w:divBdr>
                            <w:top w:val="none" w:sz="0" w:space="0" w:color="auto"/>
                            <w:left w:val="none" w:sz="0" w:space="0" w:color="auto"/>
                            <w:bottom w:val="none" w:sz="0" w:space="0" w:color="auto"/>
                            <w:right w:val="none" w:sz="0" w:space="0" w:color="auto"/>
                          </w:divBdr>
                        </w:div>
                        <w:div w:id="323053387">
                          <w:marLeft w:val="0"/>
                          <w:marRight w:val="0"/>
                          <w:marTop w:val="0"/>
                          <w:marBottom w:val="300"/>
                          <w:divBdr>
                            <w:top w:val="none" w:sz="0" w:space="0" w:color="auto"/>
                            <w:left w:val="none" w:sz="0" w:space="0" w:color="auto"/>
                            <w:bottom w:val="none" w:sz="0" w:space="0" w:color="auto"/>
                            <w:right w:val="none" w:sz="0" w:space="0" w:color="auto"/>
                          </w:divBdr>
                          <w:divsChild>
                            <w:div w:id="483081150">
                              <w:marLeft w:val="0"/>
                              <w:marRight w:val="0"/>
                              <w:marTop w:val="0"/>
                              <w:marBottom w:val="0"/>
                              <w:divBdr>
                                <w:top w:val="none" w:sz="0" w:space="0" w:color="auto"/>
                                <w:left w:val="none" w:sz="0" w:space="0" w:color="auto"/>
                                <w:bottom w:val="none" w:sz="0" w:space="0" w:color="auto"/>
                                <w:right w:val="none" w:sz="0" w:space="0" w:color="auto"/>
                              </w:divBdr>
                              <w:divsChild>
                                <w:div w:id="628974479">
                                  <w:marLeft w:val="0"/>
                                  <w:marRight w:val="0"/>
                                  <w:marTop w:val="0"/>
                                  <w:marBottom w:val="0"/>
                                  <w:divBdr>
                                    <w:top w:val="none" w:sz="0" w:space="0" w:color="auto"/>
                                    <w:left w:val="none" w:sz="0" w:space="0" w:color="auto"/>
                                    <w:bottom w:val="none" w:sz="0" w:space="0" w:color="auto"/>
                                    <w:right w:val="none" w:sz="0" w:space="0" w:color="auto"/>
                                  </w:divBdr>
                                  <w:divsChild>
                                    <w:div w:id="1736971558">
                                      <w:marLeft w:val="0"/>
                                      <w:marRight w:val="0"/>
                                      <w:marTop w:val="0"/>
                                      <w:marBottom w:val="0"/>
                                      <w:divBdr>
                                        <w:top w:val="none" w:sz="0" w:space="0" w:color="auto"/>
                                        <w:left w:val="none" w:sz="0" w:space="0" w:color="auto"/>
                                        <w:bottom w:val="none" w:sz="0" w:space="0" w:color="auto"/>
                                        <w:right w:val="none" w:sz="0" w:space="0" w:color="auto"/>
                                      </w:divBdr>
                                    </w:div>
                                    <w:div w:id="1388144900">
                                      <w:marLeft w:val="0"/>
                                      <w:marRight w:val="0"/>
                                      <w:marTop w:val="0"/>
                                      <w:marBottom w:val="0"/>
                                      <w:divBdr>
                                        <w:top w:val="none" w:sz="0" w:space="0" w:color="auto"/>
                                        <w:left w:val="none" w:sz="0" w:space="0" w:color="auto"/>
                                        <w:bottom w:val="none" w:sz="0" w:space="0" w:color="auto"/>
                                        <w:right w:val="none" w:sz="0" w:space="0" w:color="auto"/>
                                      </w:divBdr>
                                    </w:div>
                                    <w:div w:id="1906377379">
                                      <w:marLeft w:val="0"/>
                                      <w:marRight w:val="0"/>
                                      <w:marTop w:val="0"/>
                                      <w:marBottom w:val="0"/>
                                      <w:divBdr>
                                        <w:top w:val="none" w:sz="0" w:space="0" w:color="auto"/>
                                        <w:left w:val="none" w:sz="0" w:space="0" w:color="auto"/>
                                        <w:bottom w:val="none" w:sz="0" w:space="0" w:color="auto"/>
                                        <w:right w:val="none" w:sz="0" w:space="0" w:color="auto"/>
                                      </w:divBdr>
                                    </w:div>
                                    <w:div w:id="710769473">
                                      <w:marLeft w:val="0"/>
                                      <w:marRight w:val="0"/>
                                      <w:marTop w:val="0"/>
                                      <w:marBottom w:val="0"/>
                                      <w:divBdr>
                                        <w:top w:val="none" w:sz="0" w:space="0" w:color="auto"/>
                                        <w:left w:val="none" w:sz="0" w:space="0" w:color="auto"/>
                                        <w:bottom w:val="none" w:sz="0" w:space="0" w:color="auto"/>
                                        <w:right w:val="none" w:sz="0" w:space="0" w:color="auto"/>
                                      </w:divBdr>
                                    </w:div>
                                    <w:div w:id="540289844">
                                      <w:marLeft w:val="0"/>
                                      <w:marRight w:val="0"/>
                                      <w:marTop w:val="0"/>
                                      <w:marBottom w:val="0"/>
                                      <w:divBdr>
                                        <w:top w:val="none" w:sz="0" w:space="0" w:color="auto"/>
                                        <w:left w:val="none" w:sz="0" w:space="0" w:color="auto"/>
                                        <w:bottom w:val="none" w:sz="0" w:space="0" w:color="auto"/>
                                        <w:right w:val="none" w:sz="0" w:space="0" w:color="auto"/>
                                      </w:divBdr>
                                    </w:div>
                                    <w:div w:id="1818109129">
                                      <w:marLeft w:val="0"/>
                                      <w:marRight w:val="0"/>
                                      <w:marTop w:val="0"/>
                                      <w:marBottom w:val="0"/>
                                      <w:divBdr>
                                        <w:top w:val="none" w:sz="0" w:space="0" w:color="auto"/>
                                        <w:left w:val="none" w:sz="0" w:space="0" w:color="auto"/>
                                        <w:bottom w:val="none" w:sz="0" w:space="0" w:color="auto"/>
                                        <w:right w:val="none" w:sz="0" w:space="0" w:color="auto"/>
                                      </w:divBdr>
                                    </w:div>
                                    <w:div w:id="1292714021">
                                      <w:marLeft w:val="0"/>
                                      <w:marRight w:val="0"/>
                                      <w:marTop w:val="0"/>
                                      <w:marBottom w:val="0"/>
                                      <w:divBdr>
                                        <w:top w:val="none" w:sz="0" w:space="0" w:color="auto"/>
                                        <w:left w:val="none" w:sz="0" w:space="0" w:color="auto"/>
                                        <w:bottom w:val="none" w:sz="0" w:space="0" w:color="auto"/>
                                        <w:right w:val="none" w:sz="0" w:space="0" w:color="auto"/>
                                      </w:divBdr>
                                    </w:div>
                                    <w:div w:id="1569223527">
                                      <w:marLeft w:val="0"/>
                                      <w:marRight w:val="0"/>
                                      <w:marTop w:val="0"/>
                                      <w:marBottom w:val="0"/>
                                      <w:divBdr>
                                        <w:top w:val="none" w:sz="0" w:space="0" w:color="auto"/>
                                        <w:left w:val="none" w:sz="0" w:space="0" w:color="auto"/>
                                        <w:bottom w:val="none" w:sz="0" w:space="0" w:color="auto"/>
                                        <w:right w:val="none" w:sz="0" w:space="0" w:color="auto"/>
                                      </w:divBdr>
                                    </w:div>
                                    <w:div w:id="135326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4159">
                              <w:marLeft w:val="0"/>
                              <w:marRight w:val="0"/>
                              <w:marTop w:val="0"/>
                              <w:marBottom w:val="0"/>
                              <w:divBdr>
                                <w:top w:val="none" w:sz="0" w:space="0" w:color="auto"/>
                                <w:left w:val="none" w:sz="0" w:space="0" w:color="auto"/>
                                <w:bottom w:val="none" w:sz="0" w:space="0" w:color="auto"/>
                                <w:right w:val="none" w:sz="0" w:space="0" w:color="auto"/>
                              </w:divBdr>
                              <w:divsChild>
                                <w:div w:id="2143033409">
                                  <w:marLeft w:val="0"/>
                                  <w:marRight w:val="0"/>
                                  <w:marTop w:val="0"/>
                                  <w:marBottom w:val="0"/>
                                  <w:divBdr>
                                    <w:top w:val="none" w:sz="0" w:space="0" w:color="auto"/>
                                    <w:left w:val="none" w:sz="0" w:space="0" w:color="auto"/>
                                    <w:bottom w:val="none" w:sz="0" w:space="0" w:color="auto"/>
                                    <w:right w:val="none" w:sz="0" w:space="0" w:color="auto"/>
                                  </w:divBdr>
                                  <w:divsChild>
                                    <w:div w:id="1892618175">
                                      <w:marLeft w:val="0"/>
                                      <w:marRight w:val="0"/>
                                      <w:marTop w:val="0"/>
                                      <w:marBottom w:val="0"/>
                                      <w:divBdr>
                                        <w:top w:val="none" w:sz="0" w:space="0" w:color="auto"/>
                                        <w:left w:val="none" w:sz="0" w:space="0" w:color="auto"/>
                                        <w:bottom w:val="none" w:sz="0" w:space="0" w:color="auto"/>
                                        <w:right w:val="none" w:sz="0" w:space="0" w:color="auto"/>
                                      </w:divBdr>
                                    </w:div>
                                    <w:div w:id="688415537">
                                      <w:marLeft w:val="0"/>
                                      <w:marRight w:val="0"/>
                                      <w:marTop w:val="0"/>
                                      <w:marBottom w:val="0"/>
                                      <w:divBdr>
                                        <w:top w:val="none" w:sz="0" w:space="0" w:color="auto"/>
                                        <w:left w:val="none" w:sz="0" w:space="0" w:color="auto"/>
                                        <w:bottom w:val="none" w:sz="0" w:space="0" w:color="auto"/>
                                        <w:right w:val="none" w:sz="0" w:space="0" w:color="auto"/>
                                      </w:divBdr>
                                    </w:div>
                                    <w:div w:id="2011054519">
                                      <w:marLeft w:val="0"/>
                                      <w:marRight w:val="0"/>
                                      <w:marTop w:val="0"/>
                                      <w:marBottom w:val="0"/>
                                      <w:divBdr>
                                        <w:top w:val="none" w:sz="0" w:space="0" w:color="auto"/>
                                        <w:left w:val="none" w:sz="0" w:space="0" w:color="auto"/>
                                        <w:bottom w:val="none" w:sz="0" w:space="0" w:color="auto"/>
                                        <w:right w:val="none" w:sz="0" w:space="0" w:color="auto"/>
                                      </w:divBdr>
                                    </w:div>
                                    <w:div w:id="443162025">
                                      <w:marLeft w:val="0"/>
                                      <w:marRight w:val="0"/>
                                      <w:marTop w:val="0"/>
                                      <w:marBottom w:val="0"/>
                                      <w:divBdr>
                                        <w:top w:val="none" w:sz="0" w:space="0" w:color="auto"/>
                                        <w:left w:val="none" w:sz="0" w:space="0" w:color="auto"/>
                                        <w:bottom w:val="none" w:sz="0" w:space="0" w:color="auto"/>
                                        <w:right w:val="none" w:sz="0" w:space="0" w:color="auto"/>
                                      </w:divBdr>
                                    </w:div>
                                    <w:div w:id="159628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167011">
                          <w:marLeft w:val="0"/>
                          <w:marRight w:val="0"/>
                          <w:marTop w:val="0"/>
                          <w:marBottom w:val="0"/>
                          <w:divBdr>
                            <w:top w:val="none" w:sz="0" w:space="0" w:color="auto"/>
                            <w:left w:val="none" w:sz="0" w:space="0" w:color="auto"/>
                            <w:bottom w:val="none" w:sz="0" w:space="0" w:color="auto"/>
                            <w:right w:val="none" w:sz="0" w:space="0" w:color="auto"/>
                          </w:divBdr>
                          <w:divsChild>
                            <w:div w:id="1139765840">
                              <w:marLeft w:val="0"/>
                              <w:marRight w:val="0"/>
                              <w:marTop w:val="0"/>
                              <w:marBottom w:val="0"/>
                              <w:divBdr>
                                <w:top w:val="none" w:sz="0" w:space="0" w:color="auto"/>
                                <w:left w:val="none" w:sz="0" w:space="0" w:color="auto"/>
                                <w:bottom w:val="none" w:sz="0" w:space="0" w:color="auto"/>
                                <w:right w:val="none" w:sz="0" w:space="0" w:color="auto"/>
                              </w:divBdr>
                            </w:div>
                            <w:div w:id="126435651">
                              <w:marLeft w:val="0"/>
                              <w:marRight w:val="0"/>
                              <w:marTop w:val="0"/>
                              <w:marBottom w:val="0"/>
                              <w:divBdr>
                                <w:top w:val="none" w:sz="0" w:space="0" w:color="auto"/>
                                <w:left w:val="none" w:sz="0" w:space="0" w:color="auto"/>
                                <w:bottom w:val="none" w:sz="0" w:space="0" w:color="auto"/>
                                <w:right w:val="none" w:sz="0" w:space="0" w:color="auto"/>
                              </w:divBdr>
                            </w:div>
                            <w:div w:id="989598666">
                              <w:marLeft w:val="0"/>
                              <w:marRight w:val="0"/>
                              <w:marTop w:val="0"/>
                              <w:marBottom w:val="0"/>
                              <w:divBdr>
                                <w:top w:val="none" w:sz="0" w:space="0" w:color="auto"/>
                                <w:left w:val="none" w:sz="0" w:space="0" w:color="auto"/>
                                <w:bottom w:val="none" w:sz="0" w:space="0" w:color="auto"/>
                                <w:right w:val="none" w:sz="0" w:space="0" w:color="auto"/>
                              </w:divBdr>
                            </w:div>
                            <w:div w:id="806975244">
                              <w:marLeft w:val="0"/>
                              <w:marRight w:val="0"/>
                              <w:marTop w:val="0"/>
                              <w:marBottom w:val="0"/>
                              <w:divBdr>
                                <w:top w:val="none" w:sz="0" w:space="0" w:color="auto"/>
                                <w:left w:val="none" w:sz="0" w:space="0" w:color="auto"/>
                                <w:bottom w:val="none" w:sz="0" w:space="0" w:color="auto"/>
                                <w:right w:val="none" w:sz="0" w:space="0" w:color="auto"/>
                              </w:divBdr>
                            </w:div>
                            <w:div w:id="778767585">
                              <w:marLeft w:val="0"/>
                              <w:marRight w:val="0"/>
                              <w:marTop w:val="0"/>
                              <w:marBottom w:val="0"/>
                              <w:divBdr>
                                <w:top w:val="none" w:sz="0" w:space="0" w:color="auto"/>
                                <w:left w:val="none" w:sz="0" w:space="0" w:color="auto"/>
                                <w:bottom w:val="none" w:sz="0" w:space="0" w:color="auto"/>
                                <w:right w:val="none" w:sz="0" w:space="0" w:color="auto"/>
                              </w:divBdr>
                            </w:div>
                            <w:div w:id="775752063">
                              <w:marLeft w:val="0"/>
                              <w:marRight w:val="0"/>
                              <w:marTop w:val="0"/>
                              <w:marBottom w:val="0"/>
                              <w:divBdr>
                                <w:top w:val="none" w:sz="0" w:space="0" w:color="auto"/>
                                <w:left w:val="none" w:sz="0" w:space="0" w:color="auto"/>
                                <w:bottom w:val="none" w:sz="0" w:space="0" w:color="auto"/>
                                <w:right w:val="none" w:sz="0" w:space="0" w:color="auto"/>
                              </w:divBdr>
                            </w:div>
                            <w:div w:id="1227033472">
                              <w:marLeft w:val="0"/>
                              <w:marRight w:val="0"/>
                              <w:marTop w:val="0"/>
                              <w:marBottom w:val="0"/>
                              <w:divBdr>
                                <w:top w:val="none" w:sz="0" w:space="0" w:color="auto"/>
                                <w:left w:val="none" w:sz="0" w:space="0" w:color="auto"/>
                                <w:bottom w:val="none" w:sz="0" w:space="0" w:color="auto"/>
                                <w:right w:val="none" w:sz="0" w:space="0" w:color="auto"/>
                              </w:divBdr>
                            </w:div>
                            <w:div w:id="838808317">
                              <w:marLeft w:val="0"/>
                              <w:marRight w:val="0"/>
                              <w:marTop w:val="0"/>
                              <w:marBottom w:val="0"/>
                              <w:divBdr>
                                <w:top w:val="none" w:sz="0" w:space="0" w:color="auto"/>
                                <w:left w:val="none" w:sz="0" w:space="0" w:color="auto"/>
                                <w:bottom w:val="none" w:sz="0" w:space="0" w:color="auto"/>
                                <w:right w:val="none" w:sz="0" w:space="0" w:color="auto"/>
                              </w:divBdr>
                            </w:div>
                            <w:div w:id="930356711">
                              <w:marLeft w:val="0"/>
                              <w:marRight w:val="0"/>
                              <w:marTop w:val="0"/>
                              <w:marBottom w:val="0"/>
                              <w:divBdr>
                                <w:top w:val="none" w:sz="0" w:space="0" w:color="auto"/>
                                <w:left w:val="none" w:sz="0" w:space="0" w:color="auto"/>
                                <w:bottom w:val="none" w:sz="0" w:space="0" w:color="auto"/>
                                <w:right w:val="none" w:sz="0" w:space="0" w:color="auto"/>
                              </w:divBdr>
                            </w:div>
                            <w:div w:id="1092168851">
                              <w:marLeft w:val="0"/>
                              <w:marRight w:val="0"/>
                              <w:marTop w:val="0"/>
                              <w:marBottom w:val="0"/>
                              <w:divBdr>
                                <w:top w:val="none" w:sz="0" w:space="0" w:color="auto"/>
                                <w:left w:val="none" w:sz="0" w:space="0" w:color="auto"/>
                                <w:bottom w:val="none" w:sz="0" w:space="0" w:color="auto"/>
                                <w:right w:val="none" w:sz="0" w:space="0" w:color="auto"/>
                              </w:divBdr>
                            </w:div>
                            <w:div w:id="659163143">
                              <w:marLeft w:val="0"/>
                              <w:marRight w:val="0"/>
                              <w:marTop w:val="0"/>
                              <w:marBottom w:val="0"/>
                              <w:divBdr>
                                <w:top w:val="none" w:sz="0" w:space="0" w:color="auto"/>
                                <w:left w:val="none" w:sz="0" w:space="0" w:color="auto"/>
                                <w:bottom w:val="none" w:sz="0" w:space="0" w:color="auto"/>
                                <w:right w:val="none" w:sz="0" w:space="0" w:color="auto"/>
                              </w:divBdr>
                            </w:div>
                            <w:div w:id="1989242754">
                              <w:marLeft w:val="0"/>
                              <w:marRight w:val="0"/>
                              <w:marTop w:val="0"/>
                              <w:marBottom w:val="0"/>
                              <w:divBdr>
                                <w:top w:val="none" w:sz="0" w:space="0" w:color="auto"/>
                                <w:left w:val="none" w:sz="0" w:space="0" w:color="auto"/>
                                <w:bottom w:val="none" w:sz="0" w:space="0" w:color="auto"/>
                                <w:right w:val="none" w:sz="0" w:space="0" w:color="auto"/>
                              </w:divBdr>
                            </w:div>
                            <w:div w:id="1766345879">
                              <w:marLeft w:val="0"/>
                              <w:marRight w:val="0"/>
                              <w:marTop w:val="0"/>
                              <w:marBottom w:val="0"/>
                              <w:divBdr>
                                <w:top w:val="none" w:sz="0" w:space="0" w:color="auto"/>
                                <w:left w:val="none" w:sz="0" w:space="0" w:color="auto"/>
                                <w:bottom w:val="none" w:sz="0" w:space="0" w:color="auto"/>
                                <w:right w:val="none" w:sz="0" w:space="0" w:color="auto"/>
                              </w:divBdr>
                            </w:div>
                            <w:div w:id="1571621869">
                              <w:marLeft w:val="0"/>
                              <w:marRight w:val="0"/>
                              <w:marTop w:val="0"/>
                              <w:marBottom w:val="0"/>
                              <w:divBdr>
                                <w:top w:val="none" w:sz="0" w:space="0" w:color="auto"/>
                                <w:left w:val="none" w:sz="0" w:space="0" w:color="auto"/>
                                <w:bottom w:val="none" w:sz="0" w:space="0" w:color="auto"/>
                                <w:right w:val="none" w:sz="0" w:space="0" w:color="auto"/>
                              </w:divBdr>
                            </w:div>
                            <w:div w:id="529683343">
                              <w:marLeft w:val="0"/>
                              <w:marRight w:val="0"/>
                              <w:marTop w:val="0"/>
                              <w:marBottom w:val="0"/>
                              <w:divBdr>
                                <w:top w:val="none" w:sz="0" w:space="0" w:color="auto"/>
                                <w:left w:val="none" w:sz="0" w:space="0" w:color="auto"/>
                                <w:bottom w:val="none" w:sz="0" w:space="0" w:color="auto"/>
                                <w:right w:val="none" w:sz="0" w:space="0" w:color="auto"/>
                              </w:divBdr>
                            </w:div>
                            <w:div w:id="1162232821">
                              <w:marLeft w:val="0"/>
                              <w:marRight w:val="0"/>
                              <w:marTop w:val="0"/>
                              <w:marBottom w:val="0"/>
                              <w:divBdr>
                                <w:top w:val="none" w:sz="0" w:space="0" w:color="auto"/>
                                <w:left w:val="none" w:sz="0" w:space="0" w:color="auto"/>
                                <w:bottom w:val="none" w:sz="0" w:space="0" w:color="auto"/>
                                <w:right w:val="none" w:sz="0" w:space="0" w:color="auto"/>
                              </w:divBdr>
                            </w:div>
                            <w:div w:id="1027368116">
                              <w:marLeft w:val="0"/>
                              <w:marRight w:val="0"/>
                              <w:marTop w:val="0"/>
                              <w:marBottom w:val="0"/>
                              <w:divBdr>
                                <w:top w:val="none" w:sz="0" w:space="0" w:color="auto"/>
                                <w:left w:val="none" w:sz="0" w:space="0" w:color="auto"/>
                                <w:bottom w:val="none" w:sz="0" w:space="0" w:color="auto"/>
                                <w:right w:val="none" w:sz="0" w:space="0" w:color="auto"/>
                              </w:divBdr>
                            </w:div>
                            <w:div w:id="1866669758">
                              <w:marLeft w:val="0"/>
                              <w:marRight w:val="0"/>
                              <w:marTop w:val="0"/>
                              <w:marBottom w:val="0"/>
                              <w:divBdr>
                                <w:top w:val="none" w:sz="0" w:space="0" w:color="auto"/>
                                <w:left w:val="none" w:sz="0" w:space="0" w:color="auto"/>
                                <w:bottom w:val="none" w:sz="0" w:space="0" w:color="auto"/>
                                <w:right w:val="none" w:sz="0" w:space="0" w:color="auto"/>
                              </w:divBdr>
                            </w:div>
                            <w:div w:id="1838577054">
                              <w:marLeft w:val="0"/>
                              <w:marRight w:val="0"/>
                              <w:marTop w:val="0"/>
                              <w:marBottom w:val="0"/>
                              <w:divBdr>
                                <w:top w:val="none" w:sz="0" w:space="0" w:color="auto"/>
                                <w:left w:val="none" w:sz="0" w:space="0" w:color="auto"/>
                                <w:bottom w:val="none" w:sz="0" w:space="0" w:color="auto"/>
                                <w:right w:val="none" w:sz="0" w:space="0" w:color="auto"/>
                              </w:divBdr>
                            </w:div>
                            <w:div w:id="1503931124">
                              <w:marLeft w:val="0"/>
                              <w:marRight w:val="0"/>
                              <w:marTop w:val="0"/>
                              <w:marBottom w:val="0"/>
                              <w:divBdr>
                                <w:top w:val="none" w:sz="0" w:space="0" w:color="auto"/>
                                <w:left w:val="none" w:sz="0" w:space="0" w:color="auto"/>
                                <w:bottom w:val="none" w:sz="0" w:space="0" w:color="auto"/>
                                <w:right w:val="none" w:sz="0" w:space="0" w:color="auto"/>
                              </w:divBdr>
                            </w:div>
                            <w:div w:id="19002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178568">
      <w:bodyDiv w:val="1"/>
      <w:marLeft w:val="0"/>
      <w:marRight w:val="0"/>
      <w:marTop w:val="0"/>
      <w:marBottom w:val="0"/>
      <w:divBdr>
        <w:top w:val="none" w:sz="0" w:space="0" w:color="auto"/>
        <w:left w:val="none" w:sz="0" w:space="0" w:color="auto"/>
        <w:bottom w:val="none" w:sz="0" w:space="0" w:color="auto"/>
        <w:right w:val="none" w:sz="0" w:space="0" w:color="auto"/>
      </w:divBdr>
      <w:divsChild>
        <w:div w:id="328019452">
          <w:marLeft w:val="0"/>
          <w:marRight w:val="0"/>
          <w:marTop w:val="0"/>
          <w:marBottom w:val="0"/>
          <w:divBdr>
            <w:top w:val="none" w:sz="0" w:space="0" w:color="auto"/>
            <w:left w:val="none" w:sz="0" w:space="0" w:color="auto"/>
            <w:bottom w:val="none" w:sz="0" w:space="0" w:color="auto"/>
            <w:right w:val="none" w:sz="0" w:space="0" w:color="auto"/>
          </w:divBdr>
          <w:divsChild>
            <w:div w:id="818959620">
              <w:marLeft w:val="0"/>
              <w:marRight w:val="0"/>
              <w:marTop w:val="0"/>
              <w:marBottom w:val="0"/>
              <w:divBdr>
                <w:top w:val="none" w:sz="0" w:space="0" w:color="auto"/>
                <w:left w:val="none" w:sz="0" w:space="0" w:color="auto"/>
                <w:bottom w:val="none" w:sz="0" w:space="0" w:color="auto"/>
                <w:right w:val="none" w:sz="0" w:space="0" w:color="auto"/>
              </w:divBdr>
              <w:divsChild>
                <w:div w:id="514224881">
                  <w:marLeft w:val="0"/>
                  <w:marRight w:val="0"/>
                  <w:marTop w:val="0"/>
                  <w:marBottom w:val="0"/>
                  <w:divBdr>
                    <w:top w:val="none" w:sz="0" w:space="0" w:color="auto"/>
                    <w:left w:val="none" w:sz="0" w:space="0" w:color="auto"/>
                    <w:bottom w:val="none" w:sz="0" w:space="0" w:color="auto"/>
                    <w:right w:val="none" w:sz="0" w:space="0" w:color="auto"/>
                  </w:divBdr>
                  <w:divsChild>
                    <w:div w:id="847331106">
                      <w:marLeft w:val="0"/>
                      <w:marRight w:val="0"/>
                      <w:marTop w:val="0"/>
                      <w:marBottom w:val="0"/>
                      <w:divBdr>
                        <w:top w:val="none" w:sz="0" w:space="0" w:color="auto"/>
                        <w:left w:val="none" w:sz="0" w:space="0" w:color="auto"/>
                        <w:bottom w:val="none" w:sz="0" w:space="0" w:color="auto"/>
                        <w:right w:val="none" w:sz="0" w:space="0" w:color="auto"/>
                      </w:divBdr>
                      <w:divsChild>
                        <w:div w:id="410348306">
                          <w:marLeft w:val="0"/>
                          <w:marRight w:val="0"/>
                          <w:marTop w:val="0"/>
                          <w:marBottom w:val="0"/>
                          <w:divBdr>
                            <w:top w:val="none" w:sz="0" w:space="0" w:color="auto"/>
                            <w:left w:val="none" w:sz="0" w:space="0" w:color="auto"/>
                            <w:bottom w:val="none" w:sz="0" w:space="0" w:color="auto"/>
                            <w:right w:val="none" w:sz="0" w:space="0" w:color="auto"/>
                          </w:divBdr>
                          <w:divsChild>
                            <w:div w:id="2127504550">
                              <w:marLeft w:val="0"/>
                              <w:marRight w:val="0"/>
                              <w:marTop w:val="0"/>
                              <w:marBottom w:val="0"/>
                              <w:divBdr>
                                <w:top w:val="none" w:sz="0" w:space="0" w:color="auto"/>
                                <w:left w:val="none" w:sz="0" w:space="0" w:color="auto"/>
                                <w:bottom w:val="none" w:sz="0" w:space="0" w:color="auto"/>
                                <w:right w:val="none" w:sz="0" w:space="0" w:color="auto"/>
                              </w:divBdr>
                            </w:div>
                          </w:divsChild>
                        </w:div>
                        <w:div w:id="459420035">
                          <w:marLeft w:val="0"/>
                          <w:marRight w:val="0"/>
                          <w:marTop w:val="0"/>
                          <w:marBottom w:val="300"/>
                          <w:divBdr>
                            <w:top w:val="none" w:sz="0" w:space="0" w:color="auto"/>
                            <w:left w:val="none" w:sz="0" w:space="0" w:color="auto"/>
                            <w:bottom w:val="none" w:sz="0" w:space="0" w:color="auto"/>
                            <w:right w:val="none" w:sz="0" w:space="0" w:color="auto"/>
                          </w:divBdr>
                          <w:divsChild>
                            <w:div w:id="1753352850">
                              <w:marLeft w:val="0"/>
                              <w:marRight w:val="0"/>
                              <w:marTop w:val="0"/>
                              <w:marBottom w:val="0"/>
                              <w:divBdr>
                                <w:top w:val="none" w:sz="0" w:space="0" w:color="auto"/>
                                <w:left w:val="none" w:sz="0" w:space="0" w:color="auto"/>
                                <w:bottom w:val="none" w:sz="0" w:space="0" w:color="auto"/>
                                <w:right w:val="none" w:sz="0" w:space="0" w:color="auto"/>
                              </w:divBdr>
                              <w:divsChild>
                                <w:div w:id="348675955">
                                  <w:marLeft w:val="0"/>
                                  <w:marRight w:val="0"/>
                                  <w:marTop w:val="0"/>
                                  <w:marBottom w:val="0"/>
                                  <w:divBdr>
                                    <w:top w:val="none" w:sz="0" w:space="0" w:color="auto"/>
                                    <w:left w:val="none" w:sz="0" w:space="0" w:color="auto"/>
                                    <w:bottom w:val="none" w:sz="0" w:space="0" w:color="auto"/>
                                    <w:right w:val="none" w:sz="0" w:space="0" w:color="auto"/>
                                  </w:divBdr>
                                  <w:divsChild>
                                    <w:div w:id="809638883">
                                      <w:marLeft w:val="0"/>
                                      <w:marRight w:val="0"/>
                                      <w:marTop w:val="0"/>
                                      <w:marBottom w:val="0"/>
                                      <w:divBdr>
                                        <w:top w:val="none" w:sz="0" w:space="0" w:color="auto"/>
                                        <w:left w:val="none" w:sz="0" w:space="0" w:color="auto"/>
                                        <w:bottom w:val="none" w:sz="0" w:space="0" w:color="auto"/>
                                        <w:right w:val="none" w:sz="0" w:space="0" w:color="auto"/>
                                      </w:divBdr>
                                    </w:div>
                                    <w:div w:id="1458527594">
                                      <w:marLeft w:val="0"/>
                                      <w:marRight w:val="0"/>
                                      <w:marTop w:val="0"/>
                                      <w:marBottom w:val="0"/>
                                      <w:divBdr>
                                        <w:top w:val="none" w:sz="0" w:space="0" w:color="auto"/>
                                        <w:left w:val="none" w:sz="0" w:space="0" w:color="auto"/>
                                        <w:bottom w:val="none" w:sz="0" w:space="0" w:color="auto"/>
                                        <w:right w:val="none" w:sz="0" w:space="0" w:color="auto"/>
                                      </w:divBdr>
                                    </w:div>
                                    <w:div w:id="1024672664">
                                      <w:marLeft w:val="0"/>
                                      <w:marRight w:val="0"/>
                                      <w:marTop w:val="0"/>
                                      <w:marBottom w:val="0"/>
                                      <w:divBdr>
                                        <w:top w:val="none" w:sz="0" w:space="0" w:color="auto"/>
                                        <w:left w:val="none" w:sz="0" w:space="0" w:color="auto"/>
                                        <w:bottom w:val="none" w:sz="0" w:space="0" w:color="auto"/>
                                        <w:right w:val="none" w:sz="0" w:space="0" w:color="auto"/>
                                      </w:divBdr>
                                    </w:div>
                                    <w:div w:id="938947018">
                                      <w:marLeft w:val="0"/>
                                      <w:marRight w:val="0"/>
                                      <w:marTop w:val="0"/>
                                      <w:marBottom w:val="0"/>
                                      <w:divBdr>
                                        <w:top w:val="none" w:sz="0" w:space="0" w:color="auto"/>
                                        <w:left w:val="none" w:sz="0" w:space="0" w:color="auto"/>
                                        <w:bottom w:val="none" w:sz="0" w:space="0" w:color="auto"/>
                                        <w:right w:val="none" w:sz="0" w:space="0" w:color="auto"/>
                                      </w:divBdr>
                                    </w:div>
                                    <w:div w:id="852452180">
                                      <w:marLeft w:val="0"/>
                                      <w:marRight w:val="0"/>
                                      <w:marTop w:val="0"/>
                                      <w:marBottom w:val="0"/>
                                      <w:divBdr>
                                        <w:top w:val="none" w:sz="0" w:space="0" w:color="auto"/>
                                        <w:left w:val="none" w:sz="0" w:space="0" w:color="auto"/>
                                        <w:bottom w:val="none" w:sz="0" w:space="0" w:color="auto"/>
                                        <w:right w:val="none" w:sz="0" w:space="0" w:color="auto"/>
                                      </w:divBdr>
                                    </w:div>
                                    <w:div w:id="931549953">
                                      <w:marLeft w:val="0"/>
                                      <w:marRight w:val="0"/>
                                      <w:marTop w:val="0"/>
                                      <w:marBottom w:val="0"/>
                                      <w:divBdr>
                                        <w:top w:val="none" w:sz="0" w:space="0" w:color="auto"/>
                                        <w:left w:val="none" w:sz="0" w:space="0" w:color="auto"/>
                                        <w:bottom w:val="none" w:sz="0" w:space="0" w:color="auto"/>
                                        <w:right w:val="none" w:sz="0" w:space="0" w:color="auto"/>
                                      </w:divBdr>
                                    </w:div>
                                    <w:div w:id="2131315319">
                                      <w:marLeft w:val="0"/>
                                      <w:marRight w:val="0"/>
                                      <w:marTop w:val="0"/>
                                      <w:marBottom w:val="0"/>
                                      <w:divBdr>
                                        <w:top w:val="none" w:sz="0" w:space="0" w:color="auto"/>
                                        <w:left w:val="none" w:sz="0" w:space="0" w:color="auto"/>
                                        <w:bottom w:val="none" w:sz="0" w:space="0" w:color="auto"/>
                                        <w:right w:val="none" w:sz="0" w:space="0" w:color="auto"/>
                                      </w:divBdr>
                                    </w:div>
                                    <w:div w:id="1668702927">
                                      <w:marLeft w:val="0"/>
                                      <w:marRight w:val="0"/>
                                      <w:marTop w:val="0"/>
                                      <w:marBottom w:val="0"/>
                                      <w:divBdr>
                                        <w:top w:val="none" w:sz="0" w:space="0" w:color="auto"/>
                                        <w:left w:val="none" w:sz="0" w:space="0" w:color="auto"/>
                                        <w:bottom w:val="none" w:sz="0" w:space="0" w:color="auto"/>
                                        <w:right w:val="none" w:sz="0" w:space="0" w:color="auto"/>
                                      </w:divBdr>
                                    </w:div>
                                    <w:div w:id="10806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5686">
                              <w:marLeft w:val="0"/>
                              <w:marRight w:val="0"/>
                              <w:marTop w:val="0"/>
                              <w:marBottom w:val="0"/>
                              <w:divBdr>
                                <w:top w:val="none" w:sz="0" w:space="0" w:color="auto"/>
                                <w:left w:val="none" w:sz="0" w:space="0" w:color="auto"/>
                                <w:bottom w:val="none" w:sz="0" w:space="0" w:color="auto"/>
                                <w:right w:val="none" w:sz="0" w:space="0" w:color="auto"/>
                              </w:divBdr>
                              <w:divsChild>
                                <w:div w:id="1743217538">
                                  <w:marLeft w:val="0"/>
                                  <w:marRight w:val="0"/>
                                  <w:marTop w:val="0"/>
                                  <w:marBottom w:val="0"/>
                                  <w:divBdr>
                                    <w:top w:val="none" w:sz="0" w:space="0" w:color="auto"/>
                                    <w:left w:val="none" w:sz="0" w:space="0" w:color="auto"/>
                                    <w:bottom w:val="none" w:sz="0" w:space="0" w:color="auto"/>
                                    <w:right w:val="none" w:sz="0" w:space="0" w:color="auto"/>
                                  </w:divBdr>
                                  <w:divsChild>
                                    <w:div w:id="234357757">
                                      <w:marLeft w:val="0"/>
                                      <w:marRight w:val="0"/>
                                      <w:marTop w:val="0"/>
                                      <w:marBottom w:val="0"/>
                                      <w:divBdr>
                                        <w:top w:val="none" w:sz="0" w:space="0" w:color="auto"/>
                                        <w:left w:val="none" w:sz="0" w:space="0" w:color="auto"/>
                                        <w:bottom w:val="none" w:sz="0" w:space="0" w:color="auto"/>
                                        <w:right w:val="none" w:sz="0" w:space="0" w:color="auto"/>
                                      </w:divBdr>
                                    </w:div>
                                    <w:div w:id="168301724">
                                      <w:marLeft w:val="0"/>
                                      <w:marRight w:val="0"/>
                                      <w:marTop w:val="0"/>
                                      <w:marBottom w:val="0"/>
                                      <w:divBdr>
                                        <w:top w:val="none" w:sz="0" w:space="0" w:color="auto"/>
                                        <w:left w:val="none" w:sz="0" w:space="0" w:color="auto"/>
                                        <w:bottom w:val="none" w:sz="0" w:space="0" w:color="auto"/>
                                        <w:right w:val="none" w:sz="0" w:space="0" w:color="auto"/>
                                      </w:divBdr>
                                    </w:div>
                                    <w:div w:id="1089887138">
                                      <w:marLeft w:val="0"/>
                                      <w:marRight w:val="0"/>
                                      <w:marTop w:val="0"/>
                                      <w:marBottom w:val="0"/>
                                      <w:divBdr>
                                        <w:top w:val="none" w:sz="0" w:space="0" w:color="auto"/>
                                        <w:left w:val="none" w:sz="0" w:space="0" w:color="auto"/>
                                        <w:bottom w:val="none" w:sz="0" w:space="0" w:color="auto"/>
                                        <w:right w:val="none" w:sz="0" w:space="0" w:color="auto"/>
                                      </w:divBdr>
                                    </w:div>
                                    <w:div w:id="2143839623">
                                      <w:marLeft w:val="0"/>
                                      <w:marRight w:val="0"/>
                                      <w:marTop w:val="0"/>
                                      <w:marBottom w:val="0"/>
                                      <w:divBdr>
                                        <w:top w:val="none" w:sz="0" w:space="0" w:color="auto"/>
                                        <w:left w:val="none" w:sz="0" w:space="0" w:color="auto"/>
                                        <w:bottom w:val="none" w:sz="0" w:space="0" w:color="auto"/>
                                        <w:right w:val="none" w:sz="0" w:space="0" w:color="auto"/>
                                      </w:divBdr>
                                    </w:div>
                                    <w:div w:id="40226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83606">
                          <w:marLeft w:val="0"/>
                          <w:marRight w:val="0"/>
                          <w:marTop w:val="0"/>
                          <w:marBottom w:val="0"/>
                          <w:divBdr>
                            <w:top w:val="none" w:sz="0" w:space="0" w:color="auto"/>
                            <w:left w:val="none" w:sz="0" w:space="0" w:color="auto"/>
                            <w:bottom w:val="none" w:sz="0" w:space="0" w:color="auto"/>
                            <w:right w:val="none" w:sz="0" w:space="0" w:color="auto"/>
                          </w:divBdr>
                          <w:divsChild>
                            <w:div w:id="47340869">
                              <w:marLeft w:val="0"/>
                              <w:marRight w:val="0"/>
                              <w:marTop w:val="0"/>
                              <w:marBottom w:val="0"/>
                              <w:divBdr>
                                <w:top w:val="none" w:sz="0" w:space="0" w:color="auto"/>
                                <w:left w:val="none" w:sz="0" w:space="0" w:color="auto"/>
                                <w:bottom w:val="none" w:sz="0" w:space="0" w:color="auto"/>
                                <w:right w:val="none" w:sz="0" w:space="0" w:color="auto"/>
                              </w:divBdr>
                            </w:div>
                            <w:div w:id="1303266742">
                              <w:marLeft w:val="0"/>
                              <w:marRight w:val="0"/>
                              <w:marTop w:val="0"/>
                              <w:marBottom w:val="0"/>
                              <w:divBdr>
                                <w:top w:val="none" w:sz="0" w:space="0" w:color="auto"/>
                                <w:left w:val="none" w:sz="0" w:space="0" w:color="auto"/>
                                <w:bottom w:val="none" w:sz="0" w:space="0" w:color="auto"/>
                                <w:right w:val="none" w:sz="0" w:space="0" w:color="auto"/>
                              </w:divBdr>
                            </w:div>
                            <w:div w:id="2013870833">
                              <w:marLeft w:val="0"/>
                              <w:marRight w:val="0"/>
                              <w:marTop w:val="0"/>
                              <w:marBottom w:val="0"/>
                              <w:divBdr>
                                <w:top w:val="none" w:sz="0" w:space="0" w:color="auto"/>
                                <w:left w:val="none" w:sz="0" w:space="0" w:color="auto"/>
                                <w:bottom w:val="none" w:sz="0" w:space="0" w:color="auto"/>
                                <w:right w:val="none" w:sz="0" w:space="0" w:color="auto"/>
                              </w:divBdr>
                            </w:div>
                            <w:div w:id="1055546775">
                              <w:marLeft w:val="0"/>
                              <w:marRight w:val="0"/>
                              <w:marTop w:val="0"/>
                              <w:marBottom w:val="0"/>
                              <w:divBdr>
                                <w:top w:val="none" w:sz="0" w:space="0" w:color="auto"/>
                                <w:left w:val="none" w:sz="0" w:space="0" w:color="auto"/>
                                <w:bottom w:val="none" w:sz="0" w:space="0" w:color="auto"/>
                                <w:right w:val="none" w:sz="0" w:space="0" w:color="auto"/>
                              </w:divBdr>
                            </w:div>
                            <w:div w:id="135268768">
                              <w:marLeft w:val="0"/>
                              <w:marRight w:val="0"/>
                              <w:marTop w:val="0"/>
                              <w:marBottom w:val="0"/>
                              <w:divBdr>
                                <w:top w:val="none" w:sz="0" w:space="0" w:color="auto"/>
                                <w:left w:val="none" w:sz="0" w:space="0" w:color="auto"/>
                                <w:bottom w:val="none" w:sz="0" w:space="0" w:color="auto"/>
                                <w:right w:val="none" w:sz="0" w:space="0" w:color="auto"/>
                              </w:divBdr>
                            </w:div>
                            <w:div w:id="1213423129">
                              <w:marLeft w:val="0"/>
                              <w:marRight w:val="0"/>
                              <w:marTop w:val="0"/>
                              <w:marBottom w:val="0"/>
                              <w:divBdr>
                                <w:top w:val="none" w:sz="0" w:space="0" w:color="auto"/>
                                <w:left w:val="none" w:sz="0" w:space="0" w:color="auto"/>
                                <w:bottom w:val="none" w:sz="0" w:space="0" w:color="auto"/>
                                <w:right w:val="none" w:sz="0" w:space="0" w:color="auto"/>
                              </w:divBdr>
                            </w:div>
                            <w:div w:id="151259684">
                              <w:marLeft w:val="0"/>
                              <w:marRight w:val="0"/>
                              <w:marTop w:val="0"/>
                              <w:marBottom w:val="0"/>
                              <w:divBdr>
                                <w:top w:val="none" w:sz="0" w:space="0" w:color="auto"/>
                                <w:left w:val="none" w:sz="0" w:space="0" w:color="auto"/>
                                <w:bottom w:val="none" w:sz="0" w:space="0" w:color="auto"/>
                                <w:right w:val="none" w:sz="0" w:space="0" w:color="auto"/>
                              </w:divBdr>
                            </w:div>
                            <w:div w:id="219291735">
                              <w:marLeft w:val="0"/>
                              <w:marRight w:val="0"/>
                              <w:marTop w:val="0"/>
                              <w:marBottom w:val="0"/>
                              <w:divBdr>
                                <w:top w:val="none" w:sz="0" w:space="0" w:color="auto"/>
                                <w:left w:val="none" w:sz="0" w:space="0" w:color="auto"/>
                                <w:bottom w:val="none" w:sz="0" w:space="0" w:color="auto"/>
                                <w:right w:val="none" w:sz="0" w:space="0" w:color="auto"/>
                              </w:divBdr>
                            </w:div>
                            <w:div w:id="859121392">
                              <w:marLeft w:val="0"/>
                              <w:marRight w:val="0"/>
                              <w:marTop w:val="0"/>
                              <w:marBottom w:val="0"/>
                              <w:divBdr>
                                <w:top w:val="none" w:sz="0" w:space="0" w:color="auto"/>
                                <w:left w:val="none" w:sz="0" w:space="0" w:color="auto"/>
                                <w:bottom w:val="none" w:sz="0" w:space="0" w:color="auto"/>
                                <w:right w:val="none" w:sz="0" w:space="0" w:color="auto"/>
                              </w:divBdr>
                            </w:div>
                            <w:div w:id="1454128852">
                              <w:marLeft w:val="0"/>
                              <w:marRight w:val="0"/>
                              <w:marTop w:val="0"/>
                              <w:marBottom w:val="0"/>
                              <w:divBdr>
                                <w:top w:val="none" w:sz="0" w:space="0" w:color="auto"/>
                                <w:left w:val="none" w:sz="0" w:space="0" w:color="auto"/>
                                <w:bottom w:val="none" w:sz="0" w:space="0" w:color="auto"/>
                                <w:right w:val="none" w:sz="0" w:space="0" w:color="auto"/>
                              </w:divBdr>
                            </w:div>
                            <w:div w:id="1659263473">
                              <w:marLeft w:val="0"/>
                              <w:marRight w:val="0"/>
                              <w:marTop w:val="0"/>
                              <w:marBottom w:val="0"/>
                              <w:divBdr>
                                <w:top w:val="none" w:sz="0" w:space="0" w:color="auto"/>
                                <w:left w:val="none" w:sz="0" w:space="0" w:color="auto"/>
                                <w:bottom w:val="none" w:sz="0" w:space="0" w:color="auto"/>
                                <w:right w:val="none" w:sz="0" w:space="0" w:color="auto"/>
                              </w:divBdr>
                            </w:div>
                            <w:div w:id="135143278">
                              <w:marLeft w:val="0"/>
                              <w:marRight w:val="0"/>
                              <w:marTop w:val="0"/>
                              <w:marBottom w:val="0"/>
                              <w:divBdr>
                                <w:top w:val="none" w:sz="0" w:space="0" w:color="auto"/>
                                <w:left w:val="none" w:sz="0" w:space="0" w:color="auto"/>
                                <w:bottom w:val="none" w:sz="0" w:space="0" w:color="auto"/>
                                <w:right w:val="none" w:sz="0" w:space="0" w:color="auto"/>
                              </w:divBdr>
                            </w:div>
                            <w:div w:id="1270775263">
                              <w:marLeft w:val="0"/>
                              <w:marRight w:val="0"/>
                              <w:marTop w:val="0"/>
                              <w:marBottom w:val="0"/>
                              <w:divBdr>
                                <w:top w:val="none" w:sz="0" w:space="0" w:color="auto"/>
                                <w:left w:val="none" w:sz="0" w:space="0" w:color="auto"/>
                                <w:bottom w:val="none" w:sz="0" w:space="0" w:color="auto"/>
                                <w:right w:val="none" w:sz="0" w:space="0" w:color="auto"/>
                              </w:divBdr>
                            </w:div>
                            <w:div w:id="197359365">
                              <w:marLeft w:val="0"/>
                              <w:marRight w:val="0"/>
                              <w:marTop w:val="0"/>
                              <w:marBottom w:val="0"/>
                              <w:divBdr>
                                <w:top w:val="none" w:sz="0" w:space="0" w:color="auto"/>
                                <w:left w:val="none" w:sz="0" w:space="0" w:color="auto"/>
                                <w:bottom w:val="none" w:sz="0" w:space="0" w:color="auto"/>
                                <w:right w:val="none" w:sz="0" w:space="0" w:color="auto"/>
                              </w:divBdr>
                            </w:div>
                            <w:div w:id="913929350">
                              <w:marLeft w:val="0"/>
                              <w:marRight w:val="0"/>
                              <w:marTop w:val="0"/>
                              <w:marBottom w:val="0"/>
                              <w:divBdr>
                                <w:top w:val="none" w:sz="0" w:space="0" w:color="auto"/>
                                <w:left w:val="none" w:sz="0" w:space="0" w:color="auto"/>
                                <w:bottom w:val="none" w:sz="0" w:space="0" w:color="auto"/>
                                <w:right w:val="none" w:sz="0" w:space="0" w:color="auto"/>
                              </w:divBdr>
                            </w:div>
                            <w:div w:id="1698777068">
                              <w:marLeft w:val="0"/>
                              <w:marRight w:val="0"/>
                              <w:marTop w:val="0"/>
                              <w:marBottom w:val="0"/>
                              <w:divBdr>
                                <w:top w:val="none" w:sz="0" w:space="0" w:color="auto"/>
                                <w:left w:val="none" w:sz="0" w:space="0" w:color="auto"/>
                                <w:bottom w:val="none" w:sz="0" w:space="0" w:color="auto"/>
                                <w:right w:val="none" w:sz="0" w:space="0" w:color="auto"/>
                              </w:divBdr>
                            </w:div>
                            <w:div w:id="894240429">
                              <w:marLeft w:val="0"/>
                              <w:marRight w:val="0"/>
                              <w:marTop w:val="0"/>
                              <w:marBottom w:val="0"/>
                              <w:divBdr>
                                <w:top w:val="none" w:sz="0" w:space="0" w:color="auto"/>
                                <w:left w:val="none" w:sz="0" w:space="0" w:color="auto"/>
                                <w:bottom w:val="none" w:sz="0" w:space="0" w:color="auto"/>
                                <w:right w:val="none" w:sz="0" w:space="0" w:color="auto"/>
                              </w:divBdr>
                            </w:div>
                            <w:div w:id="427697861">
                              <w:marLeft w:val="0"/>
                              <w:marRight w:val="0"/>
                              <w:marTop w:val="0"/>
                              <w:marBottom w:val="0"/>
                              <w:divBdr>
                                <w:top w:val="none" w:sz="0" w:space="0" w:color="auto"/>
                                <w:left w:val="none" w:sz="0" w:space="0" w:color="auto"/>
                                <w:bottom w:val="none" w:sz="0" w:space="0" w:color="auto"/>
                                <w:right w:val="none" w:sz="0" w:space="0" w:color="auto"/>
                              </w:divBdr>
                            </w:div>
                            <w:div w:id="184512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transforminglibraries/future/trends/collectiveimpact" TargetMode="External"/><Relationship Id="rId13" Type="http://schemas.openxmlformats.org/officeDocument/2006/relationships/hyperlink" Target="http://www.ala.org/transforminglibraries/future/trends/collectiveimpact" TargetMode="External"/><Relationship Id="rId18" Type="http://schemas.openxmlformats.org/officeDocument/2006/relationships/hyperlink" Target="http://www.ssireview.org/blog/entry/understanding_the_value_of_backbone_organizations_in_collective_impact_1"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ssireview.org/blog/entry/understanding_the_value_of_backbone_organizations_in_collective_impact_2" TargetMode="External"/><Relationship Id="rId7" Type="http://schemas.openxmlformats.org/officeDocument/2006/relationships/hyperlink" Target="http://www.ala.org/transforminglibraries/future/trends/collectiveimpact" TargetMode="External"/><Relationship Id="rId12" Type="http://schemas.openxmlformats.org/officeDocument/2006/relationships/hyperlink" Target="http://www.ala.org/transforminglibraries/future/trends/collectiveimpact" TargetMode="External"/><Relationship Id="rId17" Type="http://schemas.openxmlformats.org/officeDocument/2006/relationships/hyperlink" Target="http://www.ssireview.org/blog/entry/channeling_change_making_collective_impact_work"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sireview.org/blog/entry/embracing_emergence_how_collective_impact_addresses_complexity" TargetMode="External"/><Relationship Id="rId20" Type="http://schemas.openxmlformats.org/officeDocument/2006/relationships/hyperlink" Target="http://www.ssireview.org/blog/entry/channeling_change_making_collective_impact_work" TargetMode="External"/><Relationship Id="rId1" Type="http://schemas.openxmlformats.org/officeDocument/2006/relationships/styles" Target="styles.xml"/><Relationship Id="rId6" Type="http://schemas.openxmlformats.org/officeDocument/2006/relationships/hyperlink" Target="http://www.ala.org/transforminglibraries/future/trends/collectiveimpact" TargetMode="External"/><Relationship Id="rId11" Type="http://schemas.openxmlformats.org/officeDocument/2006/relationships/hyperlink" Target="http://www.ala.org/transforminglibraries/future/trends/collectiveimpact" TargetMode="External"/><Relationship Id="rId24" Type="http://schemas.openxmlformats.org/officeDocument/2006/relationships/hyperlink" Target="http://www.huffingtonpost.com/emmett-d-carson/rethinking-collective-imp_b_1847839.html" TargetMode="External"/><Relationship Id="rId5" Type="http://schemas.openxmlformats.org/officeDocument/2006/relationships/hyperlink" Target="http://www.ala.org/transforminglibraries/future/trends/collectiveimpact" TargetMode="External"/><Relationship Id="rId15" Type="http://schemas.openxmlformats.org/officeDocument/2006/relationships/hyperlink" Target="http://www.ala.org/transforminglibraries/future/trends/collectiveimpact" TargetMode="External"/><Relationship Id="rId23" Type="http://schemas.openxmlformats.org/officeDocument/2006/relationships/hyperlink" Target="http://www.ssireview.org/articles/entry/collective_impact" TargetMode="External"/><Relationship Id="rId10" Type="http://schemas.openxmlformats.org/officeDocument/2006/relationships/hyperlink" Target="http://www.ala.org/transforminglibraries/future/trends/collectiveimpact" TargetMode="External"/><Relationship Id="rId19" Type="http://schemas.openxmlformats.org/officeDocument/2006/relationships/hyperlink" Target="http://www.fsg.org/tabid/191/ArticleId/735/Default.aspx?srpush=true" TargetMode="External"/><Relationship Id="rId4" Type="http://schemas.openxmlformats.org/officeDocument/2006/relationships/image" Target="media/image1.png"/><Relationship Id="rId9" Type="http://schemas.openxmlformats.org/officeDocument/2006/relationships/hyperlink" Target="http://www.ala.org/transforminglibraries/future/trends/collectiveimpact" TargetMode="External"/><Relationship Id="rId14" Type="http://schemas.openxmlformats.org/officeDocument/2006/relationships/hyperlink" Target="http://www.ala.org/transforminglibraries/future/trends/collectiveimpact" TargetMode="External"/><Relationship Id="rId22" Type="http://schemas.openxmlformats.org/officeDocument/2006/relationships/hyperlink" Target="http://www.collaborationforimpact.com/collective-imp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Laughlin</dc:creator>
  <cp:keywords/>
  <dc:description/>
  <cp:lastModifiedBy>Sara Laughlin</cp:lastModifiedBy>
  <cp:revision>3</cp:revision>
  <dcterms:created xsi:type="dcterms:W3CDTF">2015-08-29T17:51:00Z</dcterms:created>
  <dcterms:modified xsi:type="dcterms:W3CDTF">2015-08-31T17:55:00Z</dcterms:modified>
</cp:coreProperties>
</file>